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171" w:rsidRPr="00471171" w:rsidRDefault="00471171" w:rsidP="0047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711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:rsidR="00471171" w:rsidRPr="00471171" w:rsidRDefault="00471171" w:rsidP="0047117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 w:rsidRPr="004711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к проекту приказа </w:t>
      </w:r>
      <w:r w:rsidR="00797AF0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>министерства</w:t>
      </w:r>
      <w:r w:rsidRPr="00471171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  <w:t xml:space="preserve"> имущественных и земельных отношений Воронежской области</w:t>
      </w:r>
    </w:p>
    <w:p w:rsidR="00471171" w:rsidRPr="00471171" w:rsidRDefault="00471171" w:rsidP="00471171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Pr="0047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FE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03</w:t>
      </w:r>
      <w:r w:rsidRPr="0047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</w:t>
      </w:r>
      <w:r w:rsidR="00FE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7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.201</w:t>
      </w:r>
      <w:r w:rsidR="00FE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711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№ </w:t>
      </w:r>
      <w:r w:rsidR="00FE5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729</w:t>
      </w:r>
      <w:r w:rsidRPr="00471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471171" w:rsidRPr="00471171" w:rsidRDefault="00471171" w:rsidP="0047117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1171" w:rsidRPr="00471171" w:rsidRDefault="00471171" w:rsidP="0047117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проект приказа разработан в целях приведения текста приказа департамента имущественных и земельных отношений Воронежской области от </w:t>
      </w:r>
      <w:r w:rsidR="00FE592A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BC0F29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FE592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FE592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FE592A">
        <w:rPr>
          <w:rFonts w:ascii="Times New Roman" w:eastAsia="Times New Roman" w:hAnsi="Times New Roman" w:cs="Times New Roman"/>
          <w:sz w:val="28"/>
          <w:szCs w:val="28"/>
          <w:lang w:eastAsia="ru-RU"/>
        </w:rPr>
        <w:t>729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Административного регламента департамента имущественных и земельных отношений Воронежской области по предоставлению государственной услуги «</w:t>
      </w:r>
      <w:r w:rsidR="00FE59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Возмездное отчуждение из государственной собственности Воронежской области недвижимого имущества, арендуемого субъектами малого и среднего предпринимательства, при реализации их преимущественного права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соответствии с положениями Федерального </w:t>
      </w:r>
      <w:hyperlink r:id="rId6" w:history="1">
        <w:r w:rsidRPr="004711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услуг»,</w:t>
      </w:r>
      <w:r w:rsidR="00797AF0" w:rsidRPr="00797AF0">
        <w:rPr>
          <w:sz w:val="28"/>
          <w:szCs w:val="28"/>
        </w:rPr>
        <w:t xml:space="preserve"> </w:t>
      </w:r>
      <w:r w:rsidR="004F25AA" w:rsidRPr="004F25AA">
        <w:rPr>
          <w:rFonts w:ascii="Times New Roman" w:hAnsi="Times New Roman" w:cs="Times New Roman"/>
          <w:sz w:val="28"/>
          <w:szCs w:val="28"/>
        </w:rPr>
        <w:t>поста</w:t>
      </w:r>
      <w:r w:rsidRPr="004F25A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овлением Правительства Воронежской области от 22.12.2021 № 775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Воронежской области», постановлением Правительства Воронежской области от 08.05.2009 № 365 «Об утверждении Положения о </w:t>
      </w:r>
      <w:r w:rsidR="00797AF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министерстве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имущественных и земельных отношений Воронежской области», перечнем государственных услуг исполнительных органов Воронежской области, предоставление которых осуществляется в уполномоченном многофункциональном центре, в отношении которых может не осуществляться организация предоставления государственных услуг в ходе личного приема в таких исполнительных органах Воронежской области в соответствии с частью 1.8 статьи 7 Федерального закона от 27.07.2010 № 210-ФЗ «Об организации предоставления государственных и муниципальных услуг», утвержденным </w:t>
      </w:r>
      <w:r w:rsidR="00F210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Воронежской области от 22.03.2013 № 212 (ред. от 20.04.2023).</w:t>
      </w:r>
    </w:p>
    <w:p w:rsidR="00471171" w:rsidRPr="00471171" w:rsidRDefault="00471171" w:rsidP="0047117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Социально-экономическое, финансовое обоснование необходимости принятия данного нормативного правового акта не требуется.</w:t>
      </w: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97AF0" w:rsidRDefault="00797AF0" w:rsidP="00471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Министр </w:t>
      </w:r>
      <w:r w:rsidR="00471171" w:rsidRPr="0047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имущественных и земельных</w:t>
      </w:r>
    </w:p>
    <w:p w:rsidR="00471171" w:rsidRPr="00471171" w:rsidRDefault="00471171" w:rsidP="004711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Воронежской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4A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11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  <w:r w:rsidR="004A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О.С. </w:t>
      </w:r>
      <w:proofErr w:type="spellStart"/>
      <w:r w:rsidR="004A5F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Провоторова</w:t>
      </w:r>
      <w:proofErr w:type="spellEnd"/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P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71171" w:rsidRDefault="00471171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873A40" w:rsidRDefault="00873A40" w:rsidP="00471171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57A43" w:rsidRDefault="00557A43" w:rsidP="00471171">
      <w:pPr>
        <w:spacing w:after="0" w:line="276" w:lineRule="auto"/>
        <w:jc w:val="both"/>
      </w:pPr>
      <w:bookmarkStart w:id="0" w:name="_GoBack"/>
      <w:bookmarkEnd w:id="0"/>
    </w:p>
    <w:sectPr w:rsidR="00557A43" w:rsidSect="00EB66E3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3BB" w:rsidRDefault="007863BB" w:rsidP="00F80363">
      <w:pPr>
        <w:spacing w:after="0" w:line="240" w:lineRule="auto"/>
      </w:pPr>
      <w:r>
        <w:separator/>
      </w:r>
    </w:p>
  </w:endnote>
  <w:endnote w:type="continuationSeparator" w:id="0">
    <w:p w:rsidR="007863BB" w:rsidRDefault="007863BB" w:rsidP="00F803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3BB" w:rsidRDefault="007863BB" w:rsidP="00F80363">
      <w:pPr>
        <w:spacing w:after="0" w:line="240" w:lineRule="auto"/>
      </w:pPr>
      <w:r>
        <w:separator/>
      </w:r>
    </w:p>
  </w:footnote>
  <w:footnote w:type="continuationSeparator" w:id="0">
    <w:p w:rsidR="007863BB" w:rsidRDefault="007863BB" w:rsidP="00F803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6CC" w:rsidRDefault="008566CC">
    <w:pPr>
      <w:pStyle w:val="a5"/>
      <w:jc w:val="center"/>
    </w:pPr>
  </w:p>
  <w:p w:rsidR="00F80363" w:rsidRDefault="00F8036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4C53" w:rsidRDefault="00894C53">
    <w:pPr>
      <w:pStyle w:val="a5"/>
      <w:jc w:val="center"/>
    </w:pPr>
  </w:p>
  <w:p w:rsidR="00894C53" w:rsidRDefault="00894C5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589"/>
    <w:rsid w:val="00133F7C"/>
    <w:rsid w:val="002F3575"/>
    <w:rsid w:val="00371BDC"/>
    <w:rsid w:val="00394186"/>
    <w:rsid w:val="00471171"/>
    <w:rsid w:val="0049035B"/>
    <w:rsid w:val="004A5F91"/>
    <w:rsid w:val="004F25AA"/>
    <w:rsid w:val="00557A43"/>
    <w:rsid w:val="007863BB"/>
    <w:rsid w:val="00797AF0"/>
    <w:rsid w:val="008111C1"/>
    <w:rsid w:val="008566CC"/>
    <w:rsid w:val="00873A40"/>
    <w:rsid w:val="00894C53"/>
    <w:rsid w:val="00935B2F"/>
    <w:rsid w:val="00970887"/>
    <w:rsid w:val="00B52E11"/>
    <w:rsid w:val="00B77589"/>
    <w:rsid w:val="00BC0F29"/>
    <w:rsid w:val="00DF65BB"/>
    <w:rsid w:val="00E75790"/>
    <w:rsid w:val="00EB66E3"/>
    <w:rsid w:val="00F21019"/>
    <w:rsid w:val="00F80363"/>
    <w:rsid w:val="00FD4806"/>
    <w:rsid w:val="00FE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36B2CBCA-9092-4188-AE92-F1B16C833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5B2F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8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0363"/>
  </w:style>
  <w:style w:type="paragraph" w:styleId="a7">
    <w:name w:val="footer"/>
    <w:basedOn w:val="a"/>
    <w:link w:val="a8"/>
    <w:uiPriority w:val="99"/>
    <w:unhideWhenUsed/>
    <w:rsid w:val="00F803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0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6783;fld=13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Шабанова</dc:creator>
  <cp:keywords/>
  <dc:description/>
  <cp:lastModifiedBy>Юлия Л. Никитина</cp:lastModifiedBy>
  <cp:revision>24</cp:revision>
  <cp:lastPrinted>2023-12-19T11:51:00Z</cp:lastPrinted>
  <dcterms:created xsi:type="dcterms:W3CDTF">2023-08-29T11:36:00Z</dcterms:created>
  <dcterms:modified xsi:type="dcterms:W3CDTF">2023-12-19T11:55:00Z</dcterms:modified>
</cp:coreProperties>
</file>