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98" w:rsidRPr="00377035" w:rsidRDefault="000E3A0B" w:rsidP="00533898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bookmarkStart w:id="0" w:name="_GoBack"/>
      <w:bookmarkEnd w:id="0"/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7005627" r:id="rId5"/>
        </w:object>
      </w:r>
      <w:r w:rsidR="00533898">
        <w:rPr>
          <w:color w:val="000000" w:themeColor="text1"/>
          <w:spacing w:val="30"/>
          <w:szCs w:val="28"/>
        </w:rPr>
        <w:t>МИНИСТЕРСТВО</w:t>
      </w:r>
    </w:p>
    <w:p w:rsidR="00533898" w:rsidRPr="00377035" w:rsidRDefault="00533898" w:rsidP="00533898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33898" w:rsidRPr="00377035" w:rsidRDefault="00533898" w:rsidP="00533898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533898" w:rsidRPr="00377035" w:rsidRDefault="00533898" w:rsidP="00533898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33898" w:rsidRPr="00377035" w:rsidRDefault="00533898" w:rsidP="00533898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33898" w:rsidRDefault="00533898" w:rsidP="00533898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33898" w:rsidRPr="00377035" w:rsidRDefault="00533898" w:rsidP="00533898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533898" w:rsidRDefault="00533898" w:rsidP="00533898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г. Воронеж</w:t>
      </w:r>
    </w:p>
    <w:p w:rsidR="00533898" w:rsidRPr="00786E91" w:rsidRDefault="00533898" w:rsidP="00533898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533898" w:rsidRPr="008843A4" w:rsidRDefault="00533898" w:rsidP="0053389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09.07</w:t>
      </w:r>
      <w:r>
        <w:rPr>
          <w:rFonts w:ascii="Times New Roman" w:hAnsi="Times New Roman" w:cs="Times New Roman"/>
          <w:sz w:val="28"/>
          <w:szCs w:val="28"/>
        </w:rPr>
        <w:t>.2015</w:t>
      </w:r>
      <w:r w:rsidRPr="008843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1173</w:t>
      </w:r>
    </w:p>
    <w:p w:rsidR="00533898" w:rsidRPr="004E60B5" w:rsidRDefault="00533898" w:rsidP="00533898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533898" w:rsidRPr="00377035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>от 09.07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 № 1173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зданиях, строениях и сооружениях, находящихся в муниципальной собственности городского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11.09.2015 № 1546, от 26.04.2018 № 958, от 31.07.2019 № 1956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приказ)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2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1 приказа после слов «Северный мост,» добавить слова «Московский проспект – ул. Антонова-Овсеенко,».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2 приказа после слов «Северный мост» добавить слова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, Московский проспект – ул. Антонова-Овсеенко.».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1.1.3. Пункт 3 приказа изложить в следующей редакции: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Отделу программного управления, анализа и мониторинга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приказа на официальном сайте министерства имущественных и земельных отношений Воронежской области.».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1.1.4. Пункт 4 приказа изложить в следующей редакции: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 xml:space="preserve"> (Пантелеева) </w:t>
      </w:r>
      <w:r>
        <w:rPr>
          <w:rFonts w:ascii="Times New Roman" w:hAnsi="Times New Roman" w:cs="Times New Roman"/>
          <w:sz w:val="28"/>
          <w:szCs w:val="28"/>
        </w:rPr>
        <w:t>обеспечить официальное опубликование настоящего приказа в информационной системе «Портал Воронежской области в сети Интернет».».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1.1.5. Приказ дополнить пунктом 5 следующего содержания: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>
        <w:rPr>
          <w:rFonts w:ascii="Times New Roman" w:hAnsi="Times New Roman"/>
          <w:bCs/>
          <w:sz w:val="28"/>
          <w:szCs w:val="28"/>
        </w:rPr>
        <w:t xml:space="preserve">первого 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Текстовую часть схемы размещения рекламных конструкций на зданиях, строениях и сооружениях, находящихся в муниципальной собственности городского округа город Воронеж, утвержденную приказом, дополнить пунктом 16 следующего содержания: 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 Графическая часть к схеме размещения рекламных конструкций на зданиях, строениях и сооружениях, находящихся в муниципальной собственности городского округа город Воронеж для сооружения: путепровод Московский проспект – ул. Антонова-Овсеенко - приложение № 16.».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1.2.1. Таблицу приложения № 1 дополнить разделом следующего содержания: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«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567"/>
        <w:gridCol w:w="2677"/>
        <w:gridCol w:w="1559"/>
        <w:gridCol w:w="1418"/>
        <w:gridCol w:w="709"/>
        <w:gridCol w:w="708"/>
        <w:gridCol w:w="726"/>
      </w:tblGrid>
      <w:tr w:rsidR="00533898" w:rsidTr="00012D6F">
        <w:trPr>
          <w:jc w:val="center"/>
        </w:trPr>
        <w:tc>
          <w:tcPr>
            <w:tcW w:w="89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Путепровод Московский проспект – ул. Антонова-Овсеенко</w:t>
            </w:r>
          </w:p>
        </w:tc>
      </w:tr>
      <w:tr w:rsidR="00533898" w:rsidTr="00012D6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проспект – ул. Антонова-Овсеенко, центральная часть путепровода, по ходу движения из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на зданиях, строениях, сооружениях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x 2,5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898" w:rsidTr="00012D6F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проспект – ул. Антонова-Овсеенко, центральная часть путепровода, по ходу движения в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на зданиях, строениях, сооружениях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настенное панно</w:t>
            </w:r>
          </w:p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x 2,5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98" w:rsidRDefault="00533898" w:rsidP="0001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  <w:t xml:space="preserve">1.2.2. Приложение № 16 изложить в редакции согласно 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приложению</w:t>
      </w:r>
      <w:proofErr w:type="gramEnd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533898" w:rsidRDefault="00533898" w:rsidP="00533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3898" w:rsidRPr="00377035" w:rsidRDefault="00533898" w:rsidP="00533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3898" w:rsidRPr="00377035" w:rsidRDefault="00533898" w:rsidP="005338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533898" w:rsidRPr="006E3954" w:rsidRDefault="00533898" w:rsidP="0053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33898" w:rsidRPr="006E3954" w:rsidRDefault="00533898" w:rsidP="0053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33898" w:rsidRPr="006E3954" w:rsidRDefault="00533898" w:rsidP="0053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33898" w:rsidRDefault="00533898" w:rsidP="005338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F3737C" w:rsidRDefault="000E3A0B"/>
    <w:sectPr w:rsidR="00F3737C" w:rsidSect="005338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3C"/>
    <w:rsid w:val="000E3A0B"/>
    <w:rsid w:val="00445B3C"/>
    <w:rsid w:val="00533898"/>
    <w:rsid w:val="008E31F3"/>
    <w:rsid w:val="00E5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BA5216-50A1-49AC-87CF-2C187591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3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53389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33898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33898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Елизавета Ю. Рахманина</cp:lastModifiedBy>
  <cp:revision>2</cp:revision>
  <dcterms:created xsi:type="dcterms:W3CDTF">2024-01-17T11:07:00Z</dcterms:created>
  <dcterms:modified xsi:type="dcterms:W3CDTF">2024-01-17T11:07:00Z</dcterms:modified>
</cp:coreProperties>
</file>