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B" w:rsidRPr="00912D5B" w:rsidRDefault="00912D5B" w:rsidP="00912D5B">
      <w:pPr>
        <w:pStyle w:val="ConsPlusNormal"/>
        <w:jc w:val="center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МИНИСТЕРСТВО ЭКОНОМИЧЕСКОГО РАЗВИТИЯ РОССИЙСКОЙ ФЕДЕРАЦИИ</w:t>
      </w:r>
    </w:p>
    <w:p w:rsidR="00912D5B" w:rsidRPr="00912D5B" w:rsidRDefault="00912D5B" w:rsidP="00912D5B">
      <w:pPr>
        <w:pStyle w:val="ConsPlusNormal"/>
        <w:jc w:val="center"/>
        <w:outlineLvl w:val="0"/>
        <w:rPr>
          <w:b w:val="0"/>
          <w:sz w:val="28"/>
          <w:szCs w:val="28"/>
        </w:rPr>
      </w:pPr>
    </w:p>
    <w:p w:rsidR="00912D5B" w:rsidRPr="00912D5B" w:rsidRDefault="00912D5B" w:rsidP="00912D5B">
      <w:pPr>
        <w:pStyle w:val="ConsPlusNormal"/>
        <w:jc w:val="center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ПИСЬМО</w:t>
      </w:r>
    </w:p>
    <w:p w:rsidR="00912D5B" w:rsidRPr="00912D5B" w:rsidRDefault="00912D5B" w:rsidP="00912D5B">
      <w:pPr>
        <w:pStyle w:val="ConsPlusNormal"/>
        <w:jc w:val="center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от 11 мая 2016 г. N ОГ-Д23-5780</w:t>
      </w:r>
    </w:p>
    <w:p w:rsidR="00912D5B" w:rsidRPr="00912D5B" w:rsidRDefault="00912D5B" w:rsidP="00912D5B">
      <w:pPr>
        <w:pStyle w:val="ConsPlusNormal"/>
        <w:jc w:val="both"/>
        <w:rPr>
          <w:b w:val="0"/>
          <w:sz w:val="28"/>
          <w:szCs w:val="28"/>
        </w:rPr>
      </w:pP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Департамент недвижимости Минэкономразвития России (далее - Департамент недвижимости) рассмотрел обращение и сообщает.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В соответствии с </w:t>
      </w:r>
      <w:hyperlink r:id="rId4" w:history="1">
        <w:r w:rsidRPr="00912D5B">
          <w:rPr>
            <w:b w:val="0"/>
            <w:color w:val="0000FF"/>
            <w:sz w:val="28"/>
            <w:szCs w:val="28"/>
          </w:rPr>
          <w:t>Положением</w:t>
        </w:r>
      </w:hyperlink>
      <w:r w:rsidRPr="00912D5B">
        <w:rPr>
          <w:b w:val="0"/>
          <w:sz w:val="28"/>
          <w:szCs w:val="28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5" w:history="1">
        <w:r w:rsidRPr="00912D5B">
          <w:rPr>
            <w:b w:val="0"/>
            <w:color w:val="0000FF"/>
            <w:sz w:val="28"/>
            <w:szCs w:val="28"/>
          </w:rPr>
          <w:t>Положению</w:t>
        </w:r>
      </w:hyperlink>
      <w:r w:rsidRPr="00912D5B">
        <w:rPr>
          <w:b w:val="0"/>
          <w:sz w:val="28"/>
          <w:szCs w:val="28"/>
        </w:rP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Вместе с тем, полагаем возможным отметить следующее.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6" w:history="1">
        <w:proofErr w:type="gramStart"/>
        <w:r w:rsidRPr="00912D5B">
          <w:rPr>
            <w:b w:val="0"/>
            <w:color w:val="0000FF"/>
            <w:sz w:val="28"/>
            <w:szCs w:val="28"/>
          </w:rPr>
          <w:t>Частью 4 статьи 4</w:t>
        </w:r>
      </w:hyperlink>
      <w:r w:rsidRPr="00912D5B">
        <w:rPr>
          <w:b w:val="0"/>
          <w:sz w:val="28"/>
          <w:szCs w:val="28"/>
        </w:rPr>
        <w:t xml:space="preserve"> Федерального закона от 30 декабря 2015 г. "О внесении изменений в Федеральный закон "О государственном кадастре недвижимости" и статью 76 Федерального закона "Об образовании в Российской Федерации" в части совершенствования деятельности кадастровых инженеров" (далее - Закон N 452-ФЗ) установлено, что кадастровые инженеры осуществляют кадастровую деятельность в установленном Федеральным </w:t>
      </w:r>
      <w:hyperlink r:id="rId7" w:history="1">
        <w:r w:rsidRPr="00912D5B">
          <w:rPr>
            <w:b w:val="0"/>
            <w:color w:val="0000FF"/>
            <w:sz w:val="28"/>
            <w:szCs w:val="28"/>
          </w:rPr>
          <w:t>законом</w:t>
        </w:r>
      </w:hyperlink>
      <w:r w:rsidRPr="00912D5B">
        <w:rPr>
          <w:b w:val="0"/>
          <w:sz w:val="28"/>
          <w:szCs w:val="28"/>
        </w:rPr>
        <w:t xml:space="preserve"> от 24 июля 2007 г. N 221-ФЗ "О</w:t>
      </w:r>
      <w:proofErr w:type="gramEnd"/>
      <w:r w:rsidRPr="00912D5B">
        <w:rPr>
          <w:b w:val="0"/>
          <w:sz w:val="28"/>
          <w:szCs w:val="28"/>
        </w:rPr>
        <w:t xml:space="preserve"> государственном </w:t>
      </w:r>
      <w:proofErr w:type="gramStart"/>
      <w:r w:rsidRPr="00912D5B">
        <w:rPr>
          <w:b w:val="0"/>
          <w:sz w:val="28"/>
          <w:szCs w:val="28"/>
        </w:rPr>
        <w:t>кадастре</w:t>
      </w:r>
      <w:proofErr w:type="gramEnd"/>
      <w:r w:rsidRPr="00912D5B">
        <w:rPr>
          <w:b w:val="0"/>
          <w:sz w:val="28"/>
          <w:szCs w:val="28"/>
        </w:rPr>
        <w:t xml:space="preserve"> недвижимости" (далее - Закон о кадастре) в редакции </w:t>
      </w:r>
      <w:hyperlink r:id="rId8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порядке с 1 июля 2016 года.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Согласно </w:t>
      </w:r>
      <w:hyperlink r:id="rId9" w:history="1">
        <w:r w:rsidRPr="00912D5B">
          <w:rPr>
            <w:b w:val="0"/>
            <w:color w:val="0000FF"/>
            <w:sz w:val="28"/>
            <w:szCs w:val="28"/>
          </w:rPr>
          <w:t>части 1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10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кадастровым инженером признается физическое лицо, являющееся членом </w:t>
      </w:r>
      <w:proofErr w:type="spellStart"/>
      <w:r w:rsidRPr="00912D5B">
        <w:rPr>
          <w:b w:val="0"/>
          <w:sz w:val="28"/>
          <w:szCs w:val="28"/>
        </w:rPr>
        <w:t>саморегулируемой</w:t>
      </w:r>
      <w:proofErr w:type="spellEnd"/>
      <w:r w:rsidRPr="00912D5B">
        <w:rPr>
          <w:b w:val="0"/>
          <w:sz w:val="28"/>
          <w:szCs w:val="28"/>
        </w:rPr>
        <w:t xml:space="preserve"> организации кадастровых инженеров.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При этом до 1 декабря 2016 г. кадастровую деятельность наряду с кадастровыми инженерами вправе осуществлять лица, имевшие на день вступления в силу </w:t>
      </w:r>
      <w:hyperlink r:id="rId11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действующие квалификационные аттестаты кадастрового инженера. </w:t>
      </w:r>
      <w:proofErr w:type="gramStart"/>
      <w:r w:rsidRPr="00912D5B">
        <w:rPr>
          <w:b w:val="0"/>
          <w:sz w:val="28"/>
          <w:szCs w:val="28"/>
        </w:rPr>
        <w:t xml:space="preserve">К правоотношениям с участием таких лиц при осуществлении ими кадастровой деятельности применяются правила </w:t>
      </w:r>
      <w:hyperlink r:id="rId12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о кадастре в редакции </w:t>
      </w:r>
      <w:hyperlink r:id="rId13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в части выполнения кадастровых работ кадастровым инженером и заключения договора подряда на выполнение кадастровых работ индивидуальным предпринимателем, указанным в </w:t>
      </w:r>
      <w:hyperlink r:id="rId14" w:history="1">
        <w:r w:rsidRPr="00912D5B">
          <w:rPr>
            <w:b w:val="0"/>
            <w:color w:val="0000FF"/>
            <w:sz w:val="28"/>
            <w:szCs w:val="28"/>
          </w:rPr>
          <w:t>статье 32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15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452-ФЗ, или юридическим лицом, указанным в </w:t>
      </w:r>
      <w:hyperlink r:id="rId16" w:history="1">
        <w:r w:rsidRPr="00912D5B">
          <w:rPr>
            <w:b w:val="0"/>
            <w:color w:val="0000FF"/>
            <w:sz w:val="28"/>
            <w:szCs w:val="28"/>
          </w:rPr>
          <w:t>статье 33</w:t>
        </w:r>
      </w:hyperlink>
      <w:r w:rsidRPr="00912D5B">
        <w:rPr>
          <w:b w:val="0"/>
          <w:sz w:val="28"/>
          <w:szCs w:val="28"/>
        </w:rPr>
        <w:t xml:space="preserve"> Закона о кадастре</w:t>
      </w:r>
      <w:proofErr w:type="gramEnd"/>
      <w:r w:rsidRPr="00912D5B">
        <w:rPr>
          <w:b w:val="0"/>
          <w:sz w:val="28"/>
          <w:szCs w:val="28"/>
        </w:rPr>
        <w:t xml:space="preserve"> в редакции </w:t>
      </w:r>
      <w:hyperlink r:id="rId17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Положения Закона о кадастре в редакции </w:t>
      </w:r>
      <w:hyperlink r:id="rId18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применяются к таким лицам постольку, поскольку иное не вытекает из существа указанных правоотношений.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912D5B">
        <w:rPr>
          <w:b w:val="0"/>
          <w:sz w:val="28"/>
          <w:szCs w:val="28"/>
        </w:rPr>
        <w:t xml:space="preserve">Таким образом, с 1 июля 2016 г. положения </w:t>
      </w:r>
      <w:hyperlink r:id="rId19" w:history="1">
        <w:r w:rsidRPr="00912D5B">
          <w:rPr>
            <w:b w:val="0"/>
            <w:color w:val="0000FF"/>
            <w:sz w:val="28"/>
            <w:szCs w:val="28"/>
          </w:rPr>
          <w:t>статей 29</w:t>
        </w:r>
      </w:hyperlink>
      <w:r w:rsidRPr="00912D5B">
        <w:rPr>
          <w:b w:val="0"/>
          <w:sz w:val="28"/>
          <w:szCs w:val="28"/>
        </w:rPr>
        <w:t xml:space="preserve">, </w:t>
      </w:r>
      <w:hyperlink r:id="rId20" w:history="1">
        <w:r w:rsidRPr="00912D5B">
          <w:rPr>
            <w:b w:val="0"/>
            <w:color w:val="0000FF"/>
            <w:sz w:val="28"/>
            <w:szCs w:val="28"/>
          </w:rPr>
          <w:t>30</w:t>
        </w:r>
      </w:hyperlink>
      <w:r w:rsidRPr="00912D5B">
        <w:rPr>
          <w:b w:val="0"/>
          <w:sz w:val="28"/>
          <w:szCs w:val="28"/>
        </w:rPr>
        <w:t xml:space="preserve"> и </w:t>
      </w:r>
      <w:hyperlink r:id="rId21" w:history="1">
        <w:r w:rsidRPr="00912D5B">
          <w:rPr>
            <w:b w:val="0"/>
            <w:color w:val="0000FF"/>
            <w:sz w:val="28"/>
            <w:szCs w:val="28"/>
          </w:rPr>
          <w:t>части 3 статьи 31</w:t>
        </w:r>
      </w:hyperlink>
      <w:r w:rsidRPr="00912D5B">
        <w:rPr>
          <w:b w:val="0"/>
          <w:sz w:val="28"/>
          <w:szCs w:val="28"/>
        </w:rPr>
        <w:t xml:space="preserve"> Закона о кадастре в части деятельности квалификационных комиссий для проведения аттестации на соответствие квалификационным требованиям, </w:t>
      </w:r>
      <w:r w:rsidRPr="00912D5B">
        <w:rPr>
          <w:b w:val="0"/>
          <w:sz w:val="28"/>
          <w:szCs w:val="28"/>
        </w:rPr>
        <w:lastRenderedPageBreak/>
        <w:t>предъявляемым к кадастровым инженерам, включая организацию и проведение аттестации на соответствие квалификационным требованиям, предъявляемым к кадастровым инженерам, выдачи и аннулирования квалификационных аттестатов кадастровых инженеров, а также ведения государственного реестра</w:t>
      </w:r>
      <w:proofErr w:type="gramEnd"/>
      <w:r w:rsidRPr="00912D5B">
        <w:rPr>
          <w:b w:val="0"/>
          <w:sz w:val="28"/>
          <w:szCs w:val="28"/>
        </w:rPr>
        <w:t xml:space="preserve"> кадастровых инженеров утрачивают силу.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Согласно </w:t>
      </w:r>
      <w:hyperlink r:id="rId22" w:history="1">
        <w:r w:rsidRPr="00912D5B">
          <w:rPr>
            <w:b w:val="0"/>
            <w:color w:val="0000FF"/>
            <w:sz w:val="28"/>
            <w:szCs w:val="28"/>
          </w:rPr>
          <w:t>части 2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23" w:history="1">
        <w:r w:rsidRPr="00912D5B">
          <w:rPr>
            <w:b w:val="0"/>
            <w:color w:val="0000FF"/>
            <w:sz w:val="28"/>
            <w:szCs w:val="28"/>
          </w:rPr>
          <w:t>N 452-ФЗ</w:t>
        </w:r>
      </w:hyperlink>
      <w:r w:rsidRPr="00912D5B">
        <w:rPr>
          <w:b w:val="0"/>
          <w:sz w:val="28"/>
          <w:szCs w:val="28"/>
        </w:rPr>
        <w:t xml:space="preserve"> обязательными условиями принятия физического лица в члены </w:t>
      </w:r>
      <w:proofErr w:type="spellStart"/>
      <w:r w:rsidRPr="00912D5B">
        <w:rPr>
          <w:b w:val="0"/>
          <w:sz w:val="28"/>
          <w:szCs w:val="28"/>
        </w:rPr>
        <w:t>саморегулируемой</w:t>
      </w:r>
      <w:proofErr w:type="spellEnd"/>
      <w:r w:rsidRPr="00912D5B">
        <w:rPr>
          <w:b w:val="0"/>
          <w:sz w:val="28"/>
          <w:szCs w:val="28"/>
        </w:rPr>
        <w:t xml:space="preserve"> организации кадастровых инженеров являются: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- наличие гражданства Российской Федерации;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- наличие высшего образования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- наличие опыта работы в качестве помощника кадастрового инженера не менее двух лет, в течение которых он под руководством кадастрового инженера принимал участие в подготовке и выполнении кадастровых работ;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- сдача теоретического экзамена, подтверждающего наличие профессиональных знаний, необходимых для осуществления кадастровой деятельности;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-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</w:t>
      </w:r>
      <w:hyperlink r:id="rId24" w:history="1">
        <w:r w:rsidRPr="00912D5B">
          <w:rPr>
            <w:b w:val="0"/>
            <w:color w:val="0000FF"/>
            <w:sz w:val="28"/>
            <w:szCs w:val="28"/>
          </w:rPr>
          <w:t>Кодексом</w:t>
        </w:r>
      </w:hyperlink>
      <w:r w:rsidRPr="00912D5B">
        <w:rPr>
          <w:b w:val="0"/>
          <w:sz w:val="28"/>
          <w:szCs w:val="28"/>
        </w:rPr>
        <w:t xml:space="preserve"> Российской Федерации об административных правонарушениях, в соответствии с вступившим в законную силу решением суда;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>- отсутствие непогашенной или неснятой судимости за совершение умышленного преступления;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- наличие действующего договора обязательного страхования гражданской ответственности кадастрового инженера, отвечающего установленным </w:t>
      </w:r>
      <w:hyperlink r:id="rId25" w:history="1">
        <w:r w:rsidRPr="00912D5B">
          <w:rPr>
            <w:b w:val="0"/>
            <w:color w:val="0000FF"/>
            <w:sz w:val="28"/>
            <w:szCs w:val="28"/>
          </w:rPr>
          <w:t>статьей 29.2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26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требованиям;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- отсутствие ограничений, предусмотренных </w:t>
      </w:r>
      <w:hyperlink r:id="rId27" w:history="1">
        <w:r w:rsidRPr="00912D5B">
          <w:rPr>
            <w:b w:val="0"/>
            <w:color w:val="0000FF"/>
            <w:sz w:val="28"/>
            <w:szCs w:val="28"/>
          </w:rPr>
          <w:t>частями 19</w:t>
        </w:r>
      </w:hyperlink>
      <w:r w:rsidRPr="00912D5B">
        <w:rPr>
          <w:b w:val="0"/>
          <w:sz w:val="28"/>
          <w:szCs w:val="28"/>
        </w:rPr>
        <w:t xml:space="preserve"> и </w:t>
      </w:r>
      <w:hyperlink r:id="rId28" w:history="1">
        <w:r w:rsidRPr="00912D5B">
          <w:rPr>
            <w:b w:val="0"/>
            <w:color w:val="0000FF"/>
            <w:sz w:val="28"/>
            <w:szCs w:val="28"/>
          </w:rPr>
          <w:t>20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29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452-ФЗ.</w:t>
      </w:r>
    </w:p>
    <w:p w:rsidR="00912D5B" w:rsidRPr="00912D5B" w:rsidRDefault="00912D5B" w:rsidP="00912D5B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12D5B">
        <w:rPr>
          <w:b w:val="0"/>
          <w:sz w:val="28"/>
          <w:szCs w:val="28"/>
        </w:rPr>
        <w:t xml:space="preserve">При этом положения </w:t>
      </w:r>
      <w:hyperlink r:id="rId30" w:history="1">
        <w:r w:rsidRPr="00912D5B">
          <w:rPr>
            <w:b w:val="0"/>
            <w:color w:val="0000FF"/>
            <w:sz w:val="28"/>
            <w:szCs w:val="28"/>
          </w:rPr>
          <w:t>пункта 2 части 2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31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не применяются до 1 января 2020 г. к лицам, имевшим на день вступления в силу указанных положений действующие квалификационные аттестаты кадастрового инженера. Положения </w:t>
      </w:r>
      <w:hyperlink r:id="rId32" w:history="1">
        <w:r w:rsidRPr="00912D5B">
          <w:rPr>
            <w:b w:val="0"/>
            <w:color w:val="0000FF"/>
            <w:sz w:val="28"/>
            <w:szCs w:val="28"/>
          </w:rPr>
          <w:t>пунктов 3</w:t>
        </w:r>
      </w:hyperlink>
      <w:r w:rsidRPr="00912D5B">
        <w:rPr>
          <w:b w:val="0"/>
          <w:sz w:val="28"/>
          <w:szCs w:val="28"/>
        </w:rPr>
        <w:t xml:space="preserve"> и </w:t>
      </w:r>
      <w:hyperlink r:id="rId33" w:history="1">
        <w:r w:rsidRPr="00912D5B">
          <w:rPr>
            <w:b w:val="0"/>
            <w:color w:val="0000FF"/>
            <w:sz w:val="28"/>
            <w:szCs w:val="28"/>
          </w:rPr>
          <w:t>4 части 2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34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не применяются к лицам, имевшим на день вступления в силу </w:t>
      </w:r>
      <w:hyperlink r:id="rId35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 действующие квалификационные аттестаты кадастрового инженера.</w:t>
      </w:r>
    </w:p>
    <w:p w:rsidR="002041D2" w:rsidRDefault="00912D5B" w:rsidP="00912D5B">
      <w:pPr>
        <w:pStyle w:val="ConsPlusNormal"/>
        <w:ind w:firstLine="540"/>
        <w:jc w:val="both"/>
      </w:pPr>
      <w:r w:rsidRPr="00912D5B">
        <w:rPr>
          <w:b w:val="0"/>
          <w:sz w:val="28"/>
          <w:szCs w:val="28"/>
        </w:rPr>
        <w:t xml:space="preserve">С учетом изложенного, по мнению Департамента недвижимости, физические лица, соответствующие требованиям </w:t>
      </w:r>
      <w:hyperlink r:id="rId36" w:history="1">
        <w:r w:rsidRPr="00912D5B">
          <w:rPr>
            <w:b w:val="0"/>
            <w:color w:val="0000FF"/>
            <w:sz w:val="28"/>
            <w:szCs w:val="28"/>
          </w:rPr>
          <w:t>части 2 статьи 29</w:t>
        </w:r>
      </w:hyperlink>
      <w:r w:rsidRPr="00912D5B">
        <w:rPr>
          <w:b w:val="0"/>
          <w:sz w:val="28"/>
          <w:szCs w:val="28"/>
        </w:rPr>
        <w:t xml:space="preserve"> Закона о кадастре в редакции </w:t>
      </w:r>
      <w:hyperlink r:id="rId37" w:history="1">
        <w:r w:rsidRPr="00912D5B">
          <w:rPr>
            <w:b w:val="0"/>
            <w:color w:val="0000FF"/>
            <w:sz w:val="28"/>
            <w:szCs w:val="28"/>
          </w:rPr>
          <w:t>Закона</w:t>
        </w:r>
      </w:hyperlink>
      <w:r w:rsidRPr="00912D5B">
        <w:rPr>
          <w:b w:val="0"/>
          <w:sz w:val="28"/>
          <w:szCs w:val="28"/>
        </w:rPr>
        <w:t xml:space="preserve"> N 452-ФЗ, вправе вступить в </w:t>
      </w:r>
      <w:proofErr w:type="spellStart"/>
      <w:r w:rsidRPr="00912D5B">
        <w:rPr>
          <w:b w:val="0"/>
          <w:sz w:val="28"/>
          <w:szCs w:val="28"/>
        </w:rPr>
        <w:t>саморегулируемую</w:t>
      </w:r>
      <w:proofErr w:type="spellEnd"/>
      <w:r w:rsidRPr="00912D5B">
        <w:rPr>
          <w:b w:val="0"/>
          <w:sz w:val="28"/>
          <w:szCs w:val="28"/>
        </w:rPr>
        <w:t xml:space="preserve"> организацию кадастровых инженеров и после 1 декабря 2016 года.</w:t>
      </w:r>
    </w:p>
    <w:sectPr w:rsidR="002041D2" w:rsidSect="003231C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D5B"/>
    <w:rsid w:val="002041D2"/>
    <w:rsid w:val="0091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FB1E31E08B18229E253D7C7F2FE73CF542DD058D80E1883B79F5BF7J0E2F" TargetMode="External"/><Relationship Id="rId13" Type="http://schemas.openxmlformats.org/officeDocument/2006/relationships/hyperlink" Target="consultantplus://offline/ref=074FB1E31E08B18229E253D7C7F2FE73CF542DD058D80E1883B79F5BF7J0E2F" TargetMode="External"/><Relationship Id="rId18" Type="http://schemas.openxmlformats.org/officeDocument/2006/relationships/hyperlink" Target="consultantplus://offline/ref=074FB1E31E08B18229E253D7C7F2FE73CF542DD058D80E1883B79F5BF7J0E2F" TargetMode="External"/><Relationship Id="rId26" Type="http://schemas.openxmlformats.org/officeDocument/2006/relationships/hyperlink" Target="consultantplus://offline/ref=074FB1E31E08B18229E253D7C7F2FE73CF542DD058D80E1883B79F5BF7J0E2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FB1E31E08B18229E253D7C7F2FE73CF542ED55BD90E1883B79F5BF702C361019F4E4EAAJ6E2F" TargetMode="External"/><Relationship Id="rId34" Type="http://schemas.openxmlformats.org/officeDocument/2006/relationships/hyperlink" Target="consultantplus://offline/ref=074FB1E31E08B18229E253D7C7F2FE73CF542DD058D80E1883B79F5BF7J0E2F" TargetMode="External"/><Relationship Id="rId7" Type="http://schemas.openxmlformats.org/officeDocument/2006/relationships/hyperlink" Target="consultantplus://offline/ref=074FB1E31E08B18229E253D7C7F2FE73CF542BD75FD60E1883B79F5BF7J0E2F" TargetMode="External"/><Relationship Id="rId12" Type="http://schemas.openxmlformats.org/officeDocument/2006/relationships/hyperlink" Target="consultantplus://offline/ref=074FB1E31E08B18229E253D7C7F2FE73CF542BD75FD60E1883B79F5BF7J0E2F" TargetMode="External"/><Relationship Id="rId17" Type="http://schemas.openxmlformats.org/officeDocument/2006/relationships/hyperlink" Target="consultantplus://offline/ref=074FB1E31E08B18229E253D7C7F2FE73CF542DD058D80E1883B79F5BF7J0E2F" TargetMode="External"/><Relationship Id="rId25" Type="http://schemas.openxmlformats.org/officeDocument/2006/relationships/hyperlink" Target="consultantplus://offline/ref=074FB1E31E08B18229E253D7C7F2FE73CF542ED55BD90E1883B79F5BF702C361019F4E40ADJ6ECF" TargetMode="External"/><Relationship Id="rId33" Type="http://schemas.openxmlformats.org/officeDocument/2006/relationships/hyperlink" Target="consultantplus://offline/ref=074FB1E31E08B18229E253D7C7F2FE73CF542ED55BD90E1883B79F5BF702C361019F4E43A9J6E2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FB1E31E08B18229E253D7C7F2FE73CF542ED55BD90E1883B79F5BF702C361019F4E47AE6B63A3JEEFF" TargetMode="External"/><Relationship Id="rId20" Type="http://schemas.openxmlformats.org/officeDocument/2006/relationships/hyperlink" Target="consultantplus://offline/ref=074FB1E31E08B18229E253D7C7F2FE73CF542ED55BD90E1883B79F5BF702C361019F4E40AAJ6EDF" TargetMode="External"/><Relationship Id="rId29" Type="http://schemas.openxmlformats.org/officeDocument/2006/relationships/hyperlink" Target="consultantplus://offline/ref=074FB1E31E08B18229E253D7C7F2FE73CF542DD058D80E1883B79F5BF7J0E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FB1E31E08B18229E253D7C7F2FE73CF542DD058D80E1883B79F5BF702C361019F4E47AE6B63A7JEE8F" TargetMode="External"/><Relationship Id="rId11" Type="http://schemas.openxmlformats.org/officeDocument/2006/relationships/hyperlink" Target="consultantplus://offline/ref=074FB1E31E08B18229E253D7C7F2FE73CF542DD058D80E1883B79F5BF7J0E2F" TargetMode="External"/><Relationship Id="rId24" Type="http://schemas.openxmlformats.org/officeDocument/2006/relationships/hyperlink" Target="consultantplus://offline/ref=074FB1E31E08B18229E253D7C7F2FE73CF5424D453D30E1883B79F5BF7J0E2F" TargetMode="External"/><Relationship Id="rId32" Type="http://schemas.openxmlformats.org/officeDocument/2006/relationships/hyperlink" Target="consultantplus://offline/ref=074FB1E31E08B18229E253D7C7F2FE73CF542ED55BD90E1883B79F5BF702C361019F4E43A9J6E3F" TargetMode="External"/><Relationship Id="rId37" Type="http://schemas.openxmlformats.org/officeDocument/2006/relationships/hyperlink" Target="consultantplus://offline/ref=074FB1E31E08B18229E253D7C7F2FE73CF542DD058D80E1883B79F5BF7J0E2F" TargetMode="External"/><Relationship Id="rId5" Type="http://schemas.openxmlformats.org/officeDocument/2006/relationships/hyperlink" Target="consultantplus://offline/ref=074FB1E31E08B18229E253D7C7F2FE73CF5424D353D70E1883B79F5BF702C361019F4E47AE6B60A0JEE7F" TargetMode="External"/><Relationship Id="rId15" Type="http://schemas.openxmlformats.org/officeDocument/2006/relationships/hyperlink" Target="consultantplus://offline/ref=074FB1E31E08B18229E253D7C7F2FE73CF542DD058D80E1883B79F5BF7J0E2F" TargetMode="External"/><Relationship Id="rId23" Type="http://schemas.openxmlformats.org/officeDocument/2006/relationships/hyperlink" Target="consultantplus://offline/ref=074FB1E31E08B18229E253D7C7F2FE73CF542DD058D80E1883B79F5BF7J0E2F" TargetMode="External"/><Relationship Id="rId28" Type="http://schemas.openxmlformats.org/officeDocument/2006/relationships/hyperlink" Target="consultantplus://offline/ref=074FB1E31E08B18229E253D7C7F2FE73CF542ED55BD90E1883B79F5BF702C361019F4E40AFJ6EDF" TargetMode="External"/><Relationship Id="rId36" Type="http://schemas.openxmlformats.org/officeDocument/2006/relationships/hyperlink" Target="consultantplus://offline/ref=074FB1E31E08B18229E253D7C7F2FE73CF542ED55BD90E1883B79F5BF702C361019F4E43A9J6EEF" TargetMode="External"/><Relationship Id="rId10" Type="http://schemas.openxmlformats.org/officeDocument/2006/relationships/hyperlink" Target="consultantplus://offline/ref=074FB1E31E08B18229E253D7C7F2FE73CF542DD058D80E1883B79F5BF7J0E2F" TargetMode="External"/><Relationship Id="rId19" Type="http://schemas.openxmlformats.org/officeDocument/2006/relationships/hyperlink" Target="consultantplus://offline/ref=074FB1E31E08B18229E253D7C7F2FE73CF542ED55BD90E1883B79F5BF702C361019F4E43A9J6E8F" TargetMode="External"/><Relationship Id="rId31" Type="http://schemas.openxmlformats.org/officeDocument/2006/relationships/hyperlink" Target="consultantplus://offline/ref=074FB1E31E08B18229E253D7C7F2FE73CF542DD058D80E1883B79F5BF7J0E2F" TargetMode="External"/><Relationship Id="rId4" Type="http://schemas.openxmlformats.org/officeDocument/2006/relationships/hyperlink" Target="consultantplus://offline/ref=074FB1E31E08B18229E253D7C7F2FE73CF5424D353D70E1883B79F5BF702C361019F4E47AE6B60A0JEE7F" TargetMode="External"/><Relationship Id="rId9" Type="http://schemas.openxmlformats.org/officeDocument/2006/relationships/hyperlink" Target="consultantplus://offline/ref=074FB1E31E08B18229E253D7C7F2FE73CF542ED55BD90E1883B79F5BF702C361019F4E43A9J6EFF" TargetMode="External"/><Relationship Id="rId14" Type="http://schemas.openxmlformats.org/officeDocument/2006/relationships/hyperlink" Target="consultantplus://offline/ref=074FB1E31E08B18229E253D7C7F2FE73CF542ED55BD90E1883B79F5BF702C361019F4E47AE6B63A0JEE7F" TargetMode="External"/><Relationship Id="rId22" Type="http://schemas.openxmlformats.org/officeDocument/2006/relationships/hyperlink" Target="consultantplus://offline/ref=074FB1E31E08B18229E253D7C7F2FE73CF542ED55BD90E1883B79F5BF702C361019F4E43A9J6EEF" TargetMode="External"/><Relationship Id="rId27" Type="http://schemas.openxmlformats.org/officeDocument/2006/relationships/hyperlink" Target="consultantplus://offline/ref=074FB1E31E08B18229E253D7C7F2FE73CF542ED55BD90E1883B79F5BF702C361019F4E40AFJ6E9F" TargetMode="External"/><Relationship Id="rId30" Type="http://schemas.openxmlformats.org/officeDocument/2006/relationships/hyperlink" Target="consultantplus://offline/ref=074FB1E31E08B18229E253D7C7F2FE73CF542ED55BD90E1883B79F5BF702C361019F4E43A9J6ECF" TargetMode="External"/><Relationship Id="rId35" Type="http://schemas.openxmlformats.org/officeDocument/2006/relationships/hyperlink" Target="consultantplus://offline/ref=074FB1E31E08B18229E253D7C7F2FE73CF542DD058D80E1883B79F5BF7J0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Nadtochaya</dc:creator>
  <cp:lastModifiedBy>Nadtochaya</cp:lastModifiedBy>
  <cp:revision>1</cp:revision>
  <dcterms:created xsi:type="dcterms:W3CDTF">2016-07-07T05:04:00Z</dcterms:created>
  <dcterms:modified xsi:type="dcterms:W3CDTF">2016-07-07T05:09:00Z</dcterms:modified>
</cp:coreProperties>
</file>