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49D" w:rsidRDefault="000D049D" w:rsidP="000D049D">
      <w:pPr>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Отчет об исполнении </w:t>
      </w:r>
      <w:r w:rsidRPr="005534D5">
        <w:rPr>
          <w:rFonts w:ascii="Times New Roman" w:hAnsi="Times New Roman"/>
          <w:b/>
          <w:color w:val="000000"/>
          <w:sz w:val="28"/>
          <w:szCs w:val="28"/>
        </w:rPr>
        <w:t>План</w:t>
      </w:r>
      <w:r>
        <w:rPr>
          <w:rFonts w:ascii="Times New Roman" w:hAnsi="Times New Roman"/>
          <w:b/>
          <w:color w:val="000000"/>
          <w:sz w:val="28"/>
          <w:szCs w:val="28"/>
        </w:rPr>
        <w:t>а</w:t>
      </w:r>
      <w:r w:rsidRPr="005534D5">
        <w:rPr>
          <w:rFonts w:ascii="Times New Roman" w:hAnsi="Times New Roman"/>
          <w:b/>
          <w:color w:val="000000"/>
          <w:sz w:val="28"/>
          <w:szCs w:val="28"/>
        </w:rPr>
        <w:t xml:space="preserve"> мероприятий по противодействию коррупции </w:t>
      </w:r>
    </w:p>
    <w:p w:rsidR="000D049D" w:rsidRDefault="000D049D" w:rsidP="000D049D">
      <w:pPr>
        <w:autoSpaceDE w:val="0"/>
        <w:autoSpaceDN w:val="0"/>
        <w:adjustRightInd w:val="0"/>
        <w:spacing w:after="0" w:line="240" w:lineRule="auto"/>
        <w:jc w:val="center"/>
        <w:rPr>
          <w:rFonts w:ascii="Times New Roman" w:hAnsi="Times New Roman"/>
          <w:b/>
          <w:color w:val="000000"/>
          <w:sz w:val="28"/>
          <w:szCs w:val="28"/>
        </w:rPr>
      </w:pPr>
      <w:r w:rsidRPr="005534D5">
        <w:rPr>
          <w:rFonts w:ascii="Times New Roman" w:hAnsi="Times New Roman"/>
          <w:b/>
          <w:color w:val="000000"/>
          <w:sz w:val="28"/>
          <w:szCs w:val="28"/>
        </w:rPr>
        <w:t>в департаменте имущественных и земельных отношений Воронежской области на 201</w:t>
      </w:r>
      <w:r>
        <w:rPr>
          <w:rFonts w:ascii="Times New Roman" w:hAnsi="Times New Roman"/>
          <w:b/>
          <w:color w:val="000000"/>
          <w:sz w:val="28"/>
          <w:szCs w:val="28"/>
        </w:rPr>
        <w:t>8</w:t>
      </w:r>
      <w:r w:rsidR="00583955">
        <w:rPr>
          <w:rFonts w:ascii="Times New Roman" w:hAnsi="Times New Roman"/>
          <w:b/>
          <w:color w:val="000000"/>
          <w:sz w:val="28"/>
          <w:szCs w:val="28"/>
        </w:rPr>
        <w:t>-2020</w:t>
      </w:r>
      <w:r>
        <w:rPr>
          <w:rFonts w:ascii="Times New Roman" w:hAnsi="Times New Roman"/>
          <w:b/>
          <w:color w:val="000000"/>
          <w:sz w:val="28"/>
          <w:szCs w:val="28"/>
        </w:rPr>
        <w:t xml:space="preserve"> </w:t>
      </w:r>
      <w:r w:rsidRPr="005534D5">
        <w:rPr>
          <w:rFonts w:ascii="Times New Roman" w:hAnsi="Times New Roman"/>
          <w:b/>
          <w:color w:val="000000"/>
          <w:sz w:val="28"/>
          <w:szCs w:val="28"/>
        </w:rPr>
        <w:t>год</w:t>
      </w:r>
      <w:r w:rsidR="00583955">
        <w:rPr>
          <w:rFonts w:ascii="Times New Roman" w:hAnsi="Times New Roman"/>
          <w:b/>
          <w:color w:val="000000"/>
          <w:sz w:val="28"/>
          <w:szCs w:val="28"/>
        </w:rPr>
        <w:t>ы</w:t>
      </w:r>
    </w:p>
    <w:p w:rsidR="000D049D" w:rsidRPr="005534D5" w:rsidRDefault="000D049D" w:rsidP="000D049D">
      <w:pPr>
        <w:autoSpaceDE w:val="0"/>
        <w:autoSpaceDN w:val="0"/>
        <w:adjustRightInd w:val="0"/>
        <w:spacing w:after="0" w:line="240" w:lineRule="auto"/>
        <w:jc w:val="center"/>
        <w:rPr>
          <w:rFonts w:ascii="Times New Roman" w:hAnsi="Times New Roman"/>
          <w:b/>
          <w:sz w:val="28"/>
          <w:szCs w:val="28"/>
        </w:rPr>
      </w:pPr>
      <w:r>
        <w:rPr>
          <w:rFonts w:ascii="Times New Roman" w:hAnsi="Times New Roman"/>
          <w:b/>
          <w:color w:val="000000"/>
          <w:sz w:val="28"/>
          <w:szCs w:val="28"/>
        </w:rPr>
        <w:t xml:space="preserve">за </w:t>
      </w:r>
      <w:r w:rsidR="00BB381B">
        <w:rPr>
          <w:rFonts w:ascii="Times New Roman" w:hAnsi="Times New Roman"/>
          <w:b/>
          <w:color w:val="000000"/>
          <w:sz w:val="28"/>
          <w:szCs w:val="28"/>
        </w:rPr>
        <w:t xml:space="preserve">1 квартал </w:t>
      </w:r>
      <w:r w:rsidRPr="000D049D">
        <w:rPr>
          <w:rFonts w:ascii="Times New Roman" w:hAnsi="Times New Roman"/>
          <w:b/>
          <w:color w:val="000000"/>
          <w:sz w:val="28"/>
          <w:szCs w:val="28"/>
        </w:rPr>
        <w:t>201</w:t>
      </w:r>
      <w:r w:rsidR="00BB381B">
        <w:rPr>
          <w:rFonts w:ascii="Times New Roman" w:hAnsi="Times New Roman"/>
          <w:b/>
          <w:color w:val="000000"/>
          <w:sz w:val="28"/>
          <w:szCs w:val="28"/>
        </w:rPr>
        <w:t>9</w:t>
      </w:r>
      <w:r w:rsidRPr="00137F6D">
        <w:rPr>
          <w:rFonts w:ascii="Times New Roman" w:hAnsi="Times New Roman"/>
          <w:color w:val="000000"/>
          <w:sz w:val="28"/>
          <w:szCs w:val="28"/>
        </w:rPr>
        <w:t xml:space="preserve"> </w:t>
      </w:r>
      <w:r>
        <w:rPr>
          <w:rFonts w:ascii="Times New Roman" w:hAnsi="Times New Roman"/>
          <w:b/>
          <w:color w:val="000000"/>
          <w:sz w:val="28"/>
          <w:szCs w:val="28"/>
        </w:rPr>
        <w:t>год</w:t>
      </w:r>
      <w:r w:rsidR="00BB381B">
        <w:rPr>
          <w:rFonts w:ascii="Times New Roman" w:hAnsi="Times New Roman"/>
          <w:b/>
          <w:color w:val="000000"/>
          <w:sz w:val="28"/>
          <w:szCs w:val="28"/>
        </w:rPr>
        <w:t>а</w:t>
      </w:r>
    </w:p>
    <w:p w:rsidR="000D049D" w:rsidRPr="00EF307D" w:rsidRDefault="000D049D" w:rsidP="000D049D">
      <w:pPr>
        <w:pStyle w:val="ConsPlusNormal"/>
        <w:widowControl/>
        <w:ind w:firstLine="540"/>
        <w:jc w:val="both"/>
        <w:rPr>
          <w:rFonts w:ascii="Times New Roman" w:hAnsi="Times New Roman" w:cs="Times New Roman"/>
          <w:color w:val="000000"/>
          <w:sz w:val="28"/>
          <w:szCs w:val="28"/>
        </w:rPr>
      </w:pPr>
    </w:p>
    <w:tbl>
      <w:tblPr>
        <w:tblW w:w="14458" w:type="dxa"/>
        <w:tblInd w:w="354" w:type="dxa"/>
        <w:tblLayout w:type="fixed"/>
        <w:tblCellMar>
          <w:left w:w="70" w:type="dxa"/>
          <w:right w:w="70" w:type="dxa"/>
        </w:tblCellMar>
        <w:tblLook w:val="0000"/>
      </w:tblPr>
      <w:tblGrid>
        <w:gridCol w:w="709"/>
        <w:gridCol w:w="4466"/>
        <w:gridCol w:w="1560"/>
        <w:gridCol w:w="7723"/>
      </w:tblGrid>
      <w:tr w:rsidR="000D049D" w:rsidRPr="00E02F05" w:rsidTr="000D049D">
        <w:trPr>
          <w:trHeight w:val="360"/>
        </w:trPr>
        <w:tc>
          <w:tcPr>
            <w:tcW w:w="709"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jc w:val="center"/>
              <w:rPr>
                <w:rFonts w:ascii="Times New Roman" w:hAnsi="Times New Roman" w:cs="Times New Roman"/>
                <w:sz w:val="24"/>
                <w:szCs w:val="24"/>
              </w:rPr>
            </w:pPr>
            <w:r w:rsidRPr="00E02F05">
              <w:rPr>
                <w:rFonts w:ascii="Times New Roman" w:hAnsi="Times New Roman" w:cs="Times New Roman"/>
                <w:sz w:val="24"/>
                <w:szCs w:val="24"/>
              </w:rPr>
              <w:t>№</w:t>
            </w:r>
          </w:p>
          <w:p w:rsidR="000D049D" w:rsidRPr="00E02F05" w:rsidRDefault="000D049D" w:rsidP="009D2577">
            <w:pPr>
              <w:pStyle w:val="ConsPlusCell"/>
              <w:widowControl/>
              <w:jc w:val="center"/>
              <w:rPr>
                <w:rFonts w:ascii="Times New Roman" w:hAnsi="Times New Roman" w:cs="Times New Roman"/>
                <w:sz w:val="24"/>
                <w:szCs w:val="24"/>
              </w:rPr>
            </w:pPr>
            <w:r w:rsidRPr="00E02F05">
              <w:rPr>
                <w:rFonts w:ascii="Times New Roman" w:hAnsi="Times New Roman" w:cs="Times New Roman"/>
                <w:sz w:val="24"/>
                <w:szCs w:val="24"/>
              </w:rPr>
              <w:t>п/п</w:t>
            </w:r>
          </w:p>
        </w:tc>
        <w:tc>
          <w:tcPr>
            <w:tcW w:w="4466"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jc w:val="center"/>
              <w:rPr>
                <w:rFonts w:ascii="Times New Roman" w:hAnsi="Times New Roman" w:cs="Times New Roman"/>
                <w:sz w:val="24"/>
                <w:szCs w:val="24"/>
              </w:rPr>
            </w:pPr>
            <w:r w:rsidRPr="00E02F05">
              <w:rPr>
                <w:rFonts w:ascii="Times New Roman" w:hAnsi="Times New Roman" w:cs="Times New Roman"/>
                <w:sz w:val="24"/>
                <w:szCs w:val="24"/>
              </w:rPr>
              <w:t>Мероприятие</w:t>
            </w:r>
          </w:p>
        </w:tc>
        <w:tc>
          <w:tcPr>
            <w:tcW w:w="1560"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jc w:val="center"/>
              <w:rPr>
                <w:rFonts w:ascii="Times New Roman" w:hAnsi="Times New Roman" w:cs="Times New Roman"/>
                <w:sz w:val="24"/>
                <w:szCs w:val="24"/>
              </w:rPr>
            </w:pPr>
            <w:r w:rsidRPr="00E02F05">
              <w:rPr>
                <w:rFonts w:ascii="Times New Roman" w:hAnsi="Times New Roman" w:cs="Times New Roman"/>
                <w:sz w:val="24"/>
                <w:szCs w:val="24"/>
              </w:rPr>
              <w:t>Срок</w:t>
            </w:r>
          </w:p>
          <w:p w:rsidR="000D049D" w:rsidRPr="00E02F05" w:rsidRDefault="000D049D" w:rsidP="009D2577">
            <w:pPr>
              <w:pStyle w:val="ConsPlusCell"/>
              <w:widowControl/>
              <w:jc w:val="center"/>
              <w:rPr>
                <w:rFonts w:ascii="Times New Roman" w:hAnsi="Times New Roman" w:cs="Times New Roman"/>
                <w:sz w:val="24"/>
                <w:szCs w:val="24"/>
              </w:rPr>
            </w:pPr>
            <w:r w:rsidRPr="00E02F05">
              <w:rPr>
                <w:rFonts w:ascii="Times New Roman" w:hAnsi="Times New Roman" w:cs="Times New Roman"/>
                <w:sz w:val="24"/>
                <w:szCs w:val="24"/>
              </w:rPr>
              <w:t>исполнения</w:t>
            </w:r>
          </w:p>
        </w:tc>
        <w:tc>
          <w:tcPr>
            <w:tcW w:w="7723"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jc w:val="center"/>
              <w:rPr>
                <w:rFonts w:ascii="Times New Roman" w:hAnsi="Times New Roman" w:cs="Times New Roman"/>
                <w:sz w:val="24"/>
                <w:szCs w:val="24"/>
              </w:rPr>
            </w:pPr>
            <w:r w:rsidRPr="00E02F05">
              <w:rPr>
                <w:rFonts w:ascii="Times New Roman" w:hAnsi="Times New Roman" w:cs="Times New Roman"/>
                <w:sz w:val="24"/>
                <w:szCs w:val="24"/>
              </w:rPr>
              <w:t>Информация о выполнении</w:t>
            </w:r>
          </w:p>
        </w:tc>
      </w:tr>
      <w:tr w:rsidR="000D049D" w:rsidRPr="00E02F05" w:rsidTr="000D049D">
        <w:trPr>
          <w:trHeight w:val="240"/>
        </w:trPr>
        <w:tc>
          <w:tcPr>
            <w:tcW w:w="14458" w:type="dxa"/>
            <w:gridSpan w:val="4"/>
            <w:tcBorders>
              <w:top w:val="single" w:sz="6" w:space="0" w:color="auto"/>
              <w:left w:val="single" w:sz="6" w:space="0" w:color="auto"/>
              <w:bottom w:val="single" w:sz="6" w:space="0" w:color="auto"/>
              <w:right w:val="single" w:sz="6" w:space="0" w:color="auto"/>
            </w:tcBorders>
          </w:tcPr>
          <w:p w:rsidR="000D049D" w:rsidRPr="00E02F05" w:rsidRDefault="000D049D" w:rsidP="009D2577">
            <w:pPr>
              <w:spacing w:after="0" w:line="240" w:lineRule="auto"/>
              <w:jc w:val="center"/>
              <w:rPr>
                <w:rFonts w:ascii="Times New Roman" w:hAnsi="Times New Roman"/>
                <w:sz w:val="24"/>
                <w:szCs w:val="24"/>
              </w:rPr>
            </w:pPr>
            <w:r w:rsidRPr="00E02F05">
              <w:rPr>
                <w:rFonts w:ascii="Times New Roman" w:hAnsi="Times New Roman"/>
                <w:sz w:val="24"/>
                <w:szCs w:val="24"/>
              </w:rPr>
              <w:t>1. Мероприятия организационного и правового характера</w:t>
            </w:r>
          </w:p>
        </w:tc>
      </w:tr>
      <w:tr w:rsidR="000D049D" w:rsidRPr="00E02F05" w:rsidTr="000D049D">
        <w:trPr>
          <w:trHeight w:val="600"/>
        </w:trPr>
        <w:tc>
          <w:tcPr>
            <w:tcW w:w="709"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rPr>
                <w:rFonts w:ascii="Times New Roman" w:hAnsi="Times New Roman" w:cs="Times New Roman"/>
                <w:sz w:val="24"/>
                <w:szCs w:val="24"/>
              </w:rPr>
            </w:pPr>
            <w:r w:rsidRPr="00E02F05">
              <w:rPr>
                <w:rFonts w:ascii="Times New Roman" w:hAnsi="Times New Roman" w:cs="Times New Roman"/>
                <w:sz w:val="24"/>
                <w:szCs w:val="24"/>
              </w:rPr>
              <w:t>1.1.</w:t>
            </w:r>
          </w:p>
        </w:tc>
        <w:tc>
          <w:tcPr>
            <w:tcW w:w="4466"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ind w:firstLine="285"/>
              <w:jc w:val="both"/>
              <w:rPr>
                <w:rFonts w:ascii="Times New Roman" w:hAnsi="Times New Roman" w:cs="Times New Roman"/>
                <w:sz w:val="24"/>
                <w:szCs w:val="24"/>
              </w:rPr>
            </w:pPr>
            <w:r w:rsidRPr="00E02F05">
              <w:rPr>
                <w:rFonts w:ascii="Times New Roman" w:hAnsi="Times New Roman" w:cs="Times New Roman"/>
                <w:sz w:val="24"/>
                <w:szCs w:val="24"/>
              </w:rPr>
              <w:t xml:space="preserve">Проведение антикоррупционной экспертизы нормативных правовых актов и проектов нормативных правовых актов департамента имущественных и земельных отношений Воронежской области (далее – департамент) </w:t>
            </w:r>
          </w:p>
        </w:tc>
        <w:tc>
          <w:tcPr>
            <w:tcW w:w="1560"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jc w:val="center"/>
              <w:rPr>
                <w:rFonts w:ascii="Times New Roman" w:hAnsi="Times New Roman" w:cs="Times New Roman"/>
                <w:sz w:val="24"/>
                <w:szCs w:val="24"/>
              </w:rPr>
            </w:pPr>
            <w:r w:rsidRPr="00E02F05">
              <w:rPr>
                <w:rFonts w:ascii="Times New Roman" w:hAnsi="Times New Roman" w:cs="Times New Roman"/>
                <w:sz w:val="24"/>
                <w:szCs w:val="24"/>
              </w:rPr>
              <w:t>постоянно</w:t>
            </w:r>
          </w:p>
        </w:tc>
        <w:tc>
          <w:tcPr>
            <w:tcW w:w="7723" w:type="dxa"/>
            <w:tcBorders>
              <w:top w:val="single" w:sz="6" w:space="0" w:color="auto"/>
              <w:left w:val="single" w:sz="6" w:space="0" w:color="auto"/>
              <w:bottom w:val="single" w:sz="6" w:space="0" w:color="auto"/>
              <w:right w:val="single" w:sz="6" w:space="0" w:color="auto"/>
            </w:tcBorders>
          </w:tcPr>
          <w:p w:rsidR="000D049D" w:rsidRPr="00E02F05" w:rsidRDefault="00520BB0" w:rsidP="00AE183C">
            <w:pPr>
              <w:pStyle w:val="ConsPlusCell"/>
              <w:ind w:firstLine="213"/>
              <w:jc w:val="both"/>
              <w:rPr>
                <w:rFonts w:ascii="Times New Roman" w:hAnsi="Times New Roman" w:cs="Times New Roman"/>
                <w:color w:val="000000"/>
                <w:sz w:val="24"/>
                <w:szCs w:val="24"/>
              </w:rPr>
            </w:pPr>
            <w:r w:rsidRPr="00E02F05">
              <w:rPr>
                <w:rFonts w:ascii="Times New Roman" w:hAnsi="Times New Roman"/>
                <w:bCs/>
                <w:color w:val="000000"/>
                <w:sz w:val="24"/>
                <w:szCs w:val="24"/>
              </w:rPr>
              <w:t xml:space="preserve">За </w:t>
            </w:r>
            <w:r>
              <w:rPr>
                <w:rFonts w:ascii="Times New Roman" w:hAnsi="Times New Roman"/>
                <w:bCs/>
                <w:color w:val="000000"/>
                <w:sz w:val="24"/>
                <w:szCs w:val="24"/>
              </w:rPr>
              <w:t xml:space="preserve">1 квартал </w:t>
            </w:r>
            <w:r w:rsidRPr="00E02F05">
              <w:rPr>
                <w:rFonts w:ascii="Times New Roman" w:hAnsi="Times New Roman"/>
                <w:bCs/>
                <w:color w:val="000000"/>
                <w:sz w:val="24"/>
                <w:szCs w:val="24"/>
              </w:rPr>
              <w:t>201</w:t>
            </w:r>
            <w:r>
              <w:rPr>
                <w:rFonts w:ascii="Times New Roman" w:hAnsi="Times New Roman"/>
                <w:bCs/>
                <w:color w:val="000000"/>
                <w:sz w:val="24"/>
                <w:szCs w:val="24"/>
              </w:rPr>
              <w:t>9</w:t>
            </w:r>
            <w:r w:rsidRPr="00E02F05">
              <w:rPr>
                <w:rFonts w:ascii="Times New Roman" w:hAnsi="Times New Roman"/>
                <w:bCs/>
                <w:color w:val="000000"/>
                <w:sz w:val="24"/>
                <w:szCs w:val="24"/>
              </w:rPr>
              <w:t xml:space="preserve"> год</w:t>
            </w:r>
            <w:r>
              <w:rPr>
                <w:rFonts w:ascii="Times New Roman" w:hAnsi="Times New Roman"/>
                <w:bCs/>
                <w:color w:val="000000"/>
                <w:sz w:val="24"/>
                <w:szCs w:val="24"/>
              </w:rPr>
              <w:t>а</w:t>
            </w:r>
            <w:r w:rsidRPr="00E02F05">
              <w:rPr>
                <w:rFonts w:ascii="Times New Roman" w:hAnsi="Times New Roman"/>
                <w:bCs/>
                <w:color w:val="000000"/>
                <w:sz w:val="24"/>
                <w:szCs w:val="24"/>
              </w:rPr>
              <w:t xml:space="preserve"> антикоррупционная экспертиза проведена в отношении </w:t>
            </w:r>
            <w:r>
              <w:rPr>
                <w:rFonts w:ascii="Times New Roman" w:hAnsi="Times New Roman"/>
                <w:bCs/>
                <w:sz w:val="24"/>
                <w:szCs w:val="24"/>
              </w:rPr>
              <w:t>31</w:t>
            </w:r>
            <w:r w:rsidRPr="00E02F05">
              <w:rPr>
                <w:rFonts w:ascii="Times New Roman" w:hAnsi="Times New Roman"/>
                <w:bCs/>
                <w:color w:val="FF0000"/>
                <w:sz w:val="24"/>
                <w:szCs w:val="24"/>
              </w:rPr>
              <w:t xml:space="preserve"> </w:t>
            </w:r>
            <w:r w:rsidRPr="00E02F05">
              <w:rPr>
                <w:rFonts w:ascii="Times New Roman" w:hAnsi="Times New Roman"/>
                <w:bCs/>
                <w:sz w:val="24"/>
                <w:szCs w:val="24"/>
              </w:rPr>
              <w:t>проект</w:t>
            </w:r>
            <w:r>
              <w:rPr>
                <w:rFonts w:ascii="Times New Roman" w:hAnsi="Times New Roman"/>
                <w:bCs/>
                <w:sz w:val="24"/>
                <w:szCs w:val="24"/>
              </w:rPr>
              <w:t>а нормативного правового акта</w:t>
            </w:r>
            <w:r w:rsidRPr="00E02F05">
              <w:rPr>
                <w:rFonts w:ascii="Times New Roman" w:hAnsi="Times New Roman"/>
                <w:bCs/>
                <w:sz w:val="24"/>
                <w:szCs w:val="24"/>
              </w:rPr>
              <w:t xml:space="preserve"> департамента.</w:t>
            </w:r>
          </w:p>
        </w:tc>
      </w:tr>
      <w:tr w:rsidR="000D049D" w:rsidRPr="00E02F05" w:rsidTr="000D049D">
        <w:trPr>
          <w:trHeight w:val="600"/>
        </w:trPr>
        <w:tc>
          <w:tcPr>
            <w:tcW w:w="709"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rPr>
                <w:rFonts w:ascii="Times New Roman" w:hAnsi="Times New Roman" w:cs="Times New Roman"/>
                <w:sz w:val="24"/>
                <w:szCs w:val="24"/>
              </w:rPr>
            </w:pPr>
            <w:r w:rsidRPr="00E02F05">
              <w:rPr>
                <w:rFonts w:ascii="Times New Roman" w:hAnsi="Times New Roman" w:cs="Times New Roman"/>
                <w:sz w:val="24"/>
                <w:szCs w:val="24"/>
              </w:rPr>
              <w:t>1.2.</w:t>
            </w:r>
          </w:p>
        </w:tc>
        <w:tc>
          <w:tcPr>
            <w:tcW w:w="4466"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ind w:firstLine="285"/>
              <w:jc w:val="both"/>
              <w:rPr>
                <w:rFonts w:ascii="Times New Roman" w:hAnsi="Times New Roman" w:cs="Times New Roman"/>
                <w:sz w:val="24"/>
                <w:szCs w:val="24"/>
              </w:rPr>
            </w:pPr>
            <w:r w:rsidRPr="00FE6441">
              <w:rPr>
                <w:rFonts w:ascii="Times New Roman" w:hAnsi="Times New Roman" w:cs="Times New Roman"/>
                <w:sz w:val="24"/>
                <w:szCs w:val="24"/>
              </w:rPr>
              <w:t xml:space="preserve">Подготовка и направление в </w:t>
            </w:r>
            <w:r w:rsidRPr="004F2ED2">
              <w:rPr>
                <w:rFonts w:ascii="Times New Roman" w:hAnsi="Times New Roman" w:cs="Times New Roman"/>
                <w:sz w:val="24"/>
                <w:szCs w:val="24"/>
              </w:rPr>
              <w:t>управление по профилактике коррупционных и иных правонарушений правительства Воронежской области</w:t>
            </w:r>
            <w:r w:rsidRPr="00FE6441">
              <w:rPr>
                <w:rFonts w:ascii="Times New Roman" w:hAnsi="Times New Roman" w:cs="Times New Roman"/>
                <w:sz w:val="24"/>
                <w:szCs w:val="24"/>
              </w:rPr>
              <w:t xml:space="preserve"> информации о </w:t>
            </w:r>
            <w:r>
              <w:rPr>
                <w:rFonts w:ascii="Times New Roman" w:hAnsi="Times New Roman" w:cs="Times New Roman"/>
                <w:sz w:val="24"/>
                <w:szCs w:val="24"/>
              </w:rPr>
              <w:t xml:space="preserve">проведении первичной </w:t>
            </w:r>
            <w:r w:rsidRPr="00FE6441">
              <w:rPr>
                <w:rFonts w:ascii="Times New Roman" w:hAnsi="Times New Roman" w:cs="Times New Roman"/>
                <w:sz w:val="24"/>
                <w:szCs w:val="24"/>
              </w:rPr>
              <w:t>антикоррупционной экспертизы проектов нормативных правовых актов Департамента</w:t>
            </w:r>
          </w:p>
        </w:tc>
        <w:tc>
          <w:tcPr>
            <w:tcW w:w="1560"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по полугодиям, </w:t>
            </w:r>
            <w:r>
              <w:rPr>
                <w:rFonts w:ascii="Times New Roman" w:hAnsi="Times New Roman" w:cs="Times New Roman"/>
                <w:sz w:val="24"/>
                <w:szCs w:val="24"/>
              </w:rPr>
              <w:br/>
              <w:t>до 20 июля и 20 января</w:t>
            </w:r>
          </w:p>
        </w:tc>
        <w:tc>
          <w:tcPr>
            <w:tcW w:w="7723" w:type="dxa"/>
            <w:tcBorders>
              <w:top w:val="single" w:sz="6" w:space="0" w:color="auto"/>
              <w:left w:val="single" w:sz="6" w:space="0" w:color="auto"/>
              <w:bottom w:val="single" w:sz="6" w:space="0" w:color="auto"/>
              <w:right w:val="single" w:sz="6" w:space="0" w:color="auto"/>
            </w:tcBorders>
          </w:tcPr>
          <w:p w:rsidR="000D049D" w:rsidRPr="00E02F05" w:rsidRDefault="000D049D" w:rsidP="00FA1745">
            <w:pPr>
              <w:pStyle w:val="ConsPlusCell"/>
              <w:widowControl/>
              <w:ind w:firstLine="213"/>
              <w:jc w:val="both"/>
              <w:rPr>
                <w:rFonts w:ascii="Times New Roman" w:hAnsi="Times New Roman" w:cs="Times New Roman"/>
                <w:sz w:val="24"/>
                <w:szCs w:val="24"/>
              </w:rPr>
            </w:pPr>
            <w:r w:rsidRPr="00E02F05">
              <w:rPr>
                <w:rFonts w:ascii="Times New Roman" w:hAnsi="Times New Roman" w:cs="Times New Roman"/>
                <w:sz w:val="24"/>
                <w:szCs w:val="24"/>
              </w:rPr>
              <w:t xml:space="preserve">Департаментом </w:t>
            </w:r>
            <w:r w:rsidR="00FA1745">
              <w:rPr>
                <w:rFonts w:ascii="Times New Roman" w:hAnsi="Times New Roman" w:cs="Times New Roman"/>
                <w:sz w:val="24"/>
                <w:szCs w:val="24"/>
              </w:rPr>
              <w:t>направляется</w:t>
            </w:r>
            <w:r>
              <w:rPr>
                <w:rFonts w:ascii="Times New Roman" w:hAnsi="Times New Roman" w:cs="Times New Roman"/>
                <w:sz w:val="24"/>
                <w:szCs w:val="24"/>
              </w:rPr>
              <w:t xml:space="preserve"> </w:t>
            </w:r>
            <w:r w:rsidRPr="00E02F05">
              <w:rPr>
                <w:rFonts w:ascii="Times New Roman" w:hAnsi="Times New Roman" w:cs="Times New Roman"/>
                <w:sz w:val="24"/>
                <w:szCs w:val="24"/>
              </w:rPr>
              <w:t xml:space="preserve">в </w:t>
            </w:r>
            <w:r w:rsidRPr="004F2ED2">
              <w:rPr>
                <w:rFonts w:ascii="Times New Roman" w:hAnsi="Times New Roman" w:cs="Times New Roman"/>
                <w:sz w:val="24"/>
                <w:szCs w:val="24"/>
              </w:rPr>
              <w:t>управление по профилактике коррупционных и иных правонарушений правительства Воронежской области</w:t>
            </w:r>
            <w:r w:rsidRPr="00FE6441">
              <w:rPr>
                <w:rFonts w:ascii="Times New Roman" w:hAnsi="Times New Roman" w:cs="Times New Roman"/>
                <w:sz w:val="24"/>
                <w:szCs w:val="24"/>
              </w:rPr>
              <w:t xml:space="preserve"> </w:t>
            </w:r>
            <w:r w:rsidRPr="00E02F05">
              <w:rPr>
                <w:rFonts w:ascii="Times New Roman" w:hAnsi="Times New Roman" w:cs="Times New Roman"/>
                <w:sz w:val="24"/>
                <w:szCs w:val="24"/>
              </w:rPr>
              <w:t>информация о результатах проведенной антикоррупционной экспертизы нормативных правовых актов и проектов нормативных правовых актов департамента.</w:t>
            </w:r>
          </w:p>
        </w:tc>
      </w:tr>
      <w:tr w:rsidR="000D049D" w:rsidRPr="00E02F05" w:rsidTr="000D049D">
        <w:trPr>
          <w:trHeight w:val="600"/>
        </w:trPr>
        <w:tc>
          <w:tcPr>
            <w:tcW w:w="709"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rPr>
                <w:rFonts w:ascii="Times New Roman" w:hAnsi="Times New Roman" w:cs="Times New Roman"/>
                <w:sz w:val="24"/>
                <w:szCs w:val="24"/>
              </w:rPr>
            </w:pPr>
            <w:r w:rsidRPr="00E02F05">
              <w:rPr>
                <w:rFonts w:ascii="Times New Roman" w:hAnsi="Times New Roman" w:cs="Times New Roman"/>
                <w:sz w:val="24"/>
                <w:szCs w:val="24"/>
              </w:rPr>
              <w:t>1.3.</w:t>
            </w:r>
          </w:p>
        </w:tc>
        <w:tc>
          <w:tcPr>
            <w:tcW w:w="4466"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ind w:firstLine="285"/>
              <w:jc w:val="both"/>
              <w:rPr>
                <w:rFonts w:ascii="Times New Roman" w:hAnsi="Times New Roman" w:cs="Times New Roman"/>
                <w:sz w:val="24"/>
                <w:szCs w:val="24"/>
              </w:rPr>
            </w:pPr>
            <w:r w:rsidRPr="00E02F05">
              <w:rPr>
                <w:rFonts w:ascii="Times New Roman" w:hAnsi="Times New Roman" w:cs="Times New Roman"/>
                <w:sz w:val="24"/>
                <w:szCs w:val="24"/>
              </w:rPr>
              <w:t>Направление в органы прокуратуры нормативных правовых актов и их проектов для проведения правовой и антикоррупционной экспертизы в порядке, установленном указом губернатора Воронежской области от 31.12.2008 № 218-у «Об утверждении  Регламента взаимодействия исполнительных органов Воронежской области»</w:t>
            </w:r>
          </w:p>
        </w:tc>
        <w:tc>
          <w:tcPr>
            <w:tcW w:w="1560"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jc w:val="center"/>
              <w:rPr>
                <w:rFonts w:ascii="Times New Roman" w:hAnsi="Times New Roman" w:cs="Times New Roman"/>
                <w:sz w:val="24"/>
                <w:szCs w:val="24"/>
              </w:rPr>
            </w:pPr>
            <w:r w:rsidRPr="00E02F05">
              <w:rPr>
                <w:rFonts w:ascii="Times New Roman" w:hAnsi="Times New Roman" w:cs="Times New Roman"/>
                <w:sz w:val="24"/>
                <w:szCs w:val="24"/>
              </w:rPr>
              <w:t>постоянно</w:t>
            </w:r>
          </w:p>
        </w:tc>
        <w:tc>
          <w:tcPr>
            <w:tcW w:w="7723"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ind w:firstLine="215"/>
              <w:jc w:val="both"/>
              <w:rPr>
                <w:rFonts w:ascii="Times New Roman" w:hAnsi="Times New Roman" w:cs="Times New Roman"/>
                <w:sz w:val="24"/>
                <w:szCs w:val="24"/>
              </w:rPr>
            </w:pPr>
            <w:r>
              <w:rPr>
                <w:rFonts w:ascii="Times New Roman" w:hAnsi="Times New Roman" w:cs="Times New Roman"/>
                <w:sz w:val="24"/>
                <w:szCs w:val="24"/>
              </w:rPr>
              <w:t xml:space="preserve">Все проекты </w:t>
            </w:r>
            <w:r w:rsidRPr="00E02F05">
              <w:rPr>
                <w:rFonts w:ascii="Times New Roman" w:hAnsi="Times New Roman" w:cs="Times New Roman"/>
                <w:sz w:val="24"/>
                <w:szCs w:val="24"/>
              </w:rPr>
              <w:t>нормативных правовых актов</w:t>
            </w:r>
            <w:r w:rsidR="00A44DAB">
              <w:rPr>
                <w:rFonts w:ascii="Times New Roman" w:hAnsi="Times New Roman" w:cs="Times New Roman"/>
                <w:sz w:val="24"/>
                <w:szCs w:val="24"/>
              </w:rPr>
              <w:t>, разработанные</w:t>
            </w:r>
            <w:r>
              <w:rPr>
                <w:rFonts w:ascii="Times New Roman" w:hAnsi="Times New Roman" w:cs="Times New Roman"/>
                <w:sz w:val="24"/>
                <w:szCs w:val="24"/>
              </w:rPr>
              <w:t xml:space="preserve"> департаментом, в обязательном порядке направляются в прокуратуру Воронежской области </w:t>
            </w:r>
            <w:r w:rsidRPr="00E02F05">
              <w:rPr>
                <w:rFonts w:ascii="Times New Roman" w:hAnsi="Times New Roman" w:cs="Times New Roman"/>
                <w:sz w:val="24"/>
                <w:szCs w:val="24"/>
              </w:rPr>
              <w:t>для проведения правовой и антикоррупционной экспертизы</w:t>
            </w:r>
            <w:r>
              <w:rPr>
                <w:rFonts w:ascii="Times New Roman" w:hAnsi="Times New Roman" w:cs="Times New Roman"/>
                <w:sz w:val="24"/>
                <w:szCs w:val="24"/>
              </w:rPr>
              <w:t>.</w:t>
            </w:r>
          </w:p>
        </w:tc>
      </w:tr>
      <w:tr w:rsidR="001146A0" w:rsidRPr="00E02F05" w:rsidTr="000D049D">
        <w:trPr>
          <w:trHeight w:val="600"/>
        </w:trPr>
        <w:tc>
          <w:tcPr>
            <w:tcW w:w="709" w:type="dxa"/>
            <w:tcBorders>
              <w:top w:val="single" w:sz="6" w:space="0" w:color="auto"/>
              <w:left w:val="single" w:sz="6" w:space="0" w:color="auto"/>
              <w:bottom w:val="single" w:sz="6" w:space="0" w:color="auto"/>
              <w:right w:val="single" w:sz="6" w:space="0" w:color="auto"/>
            </w:tcBorders>
          </w:tcPr>
          <w:p w:rsidR="001146A0" w:rsidRDefault="001146A0" w:rsidP="009D2577">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1.4.</w:t>
            </w:r>
          </w:p>
        </w:tc>
        <w:tc>
          <w:tcPr>
            <w:tcW w:w="4466" w:type="dxa"/>
            <w:tcBorders>
              <w:top w:val="single" w:sz="6" w:space="0" w:color="auto"/>
              <w:left w:val="single" w:sz="6" w:space="0" w:color="auto"/>
              <w:bottom w:val="single" w:sz="6" w:space="0" w:color="auto"/>
              <w:right w:val="single" w:sz="6" w:space="0" w:color="auto"/>
            </w:tcBorders>
          </w:tcPr>
          <w:p w:rsidR="001146A0" w:rsidRPr="00B63999" w:rsidRDefault="001146A0" w:rsidP="009D2577">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Определение </w:t>
            </w:r>
            <w:r w:rsidR="00A44DAB">
              <w:rPr>
                <w:rFonts w:ascii="Times New Roman" w:hAnsi="Times New Roman" w:cs="Times New Roman"/>
                <w:sz w:val="24"/>
                <w:szCs w:val="24"/>
              </w:rPr>
              <w:t>и актуализация перечня функций д</w:t>
            </w:r>
            <w:r>
              <w:rPr>
                <w:rFonts w:ascii="Times New Roman" w:hAnsi="Times New Roman" w:cs="Times New Roman"/>
                <w:sz w:val="24"/>
                <w:szCs w:val="24"/>
              </w:rPr>
              <w:t>епартамента, при реализации которых наиболее вероятно возникновение коррупции</w:t>
            </w:r>
          </w:p>
        </w:tc>
        <w:tc>
          <w:tcPr>
            <w:tcW w:w="1560" w:type="dxa"/>
            <w:tcBorders>
              <w:top w:val="single" w:sz="6" w:space="0" w:color="auto"/>
              <w:left w:val="single" w:sz="6" w:space="0" w:color="auto"/>
              <w:bottom w:val="single" w:sz="6" w:space="0" w:color="auto"/>
              <w:right w:val="single" w:sz="6" w:space="0" w:color="auto"/>
            </w:tcBorders>
          </w:tcPr>
          <w:p w:rsidR="001146A0" w:rsidRPr="0058061D" w:rsidRDefault="001146A0" w:rsidP="009D2577">
            <w:pPr>
              <w:pStyle w:val="ConsPlusCell"/>
              <w:widowControl/>
              <w:jc w:val="center"/>
              <w:rPr>
                <w:rFonts w:ascii="Times New Roman" w:hAnsi="Times New Roman" w:cs="Times New Roman"/>
                <w:sz w:val="24"/>
                <w:szCs w:val="24"/>
              </w:rPr>
            </w:pPr>
            <w:r w:rsidRPr="0058061D">
              <w:rPr>
                <w:rFonts w:ascii="Times New Roman" w:hAnsi="Times New Roman" w:cs="Times New Roman"/>
                <w:sz w:val="24"/>
                <w:szCs w:val="24"/>
              </w:rPr>
              <w:t>по мере необходимости</w:t>
            </w:r>
          </w:p>
        </w:tc>
        <w:tc>
          <w:tcPr>
            <w:tcW w:w="7723" w:type="dxa"/>
            <w:tcBorders>
              <w:top w:val="single" w:sz="6" w:space="0" w:color="auto"/>
              <w:left w:val="single" w:sz="6" w:space="0" w:color="auto"/>
              <w:bottom w:val="single" w:sz="6" w:space="0" w:color="auto"/>
              <w:right w:val="single" w:sz="6" w:space="0" w:color="auto"/>
            </w:tcBorders>
          </w:tcPr>
          <w:p w:rsidR="001146A0" w:rsidRDefault="00D957DE" w:rsidP="00A44DAB">
            <w:pPr>
              <w:pStyle w:val="ConsPlusCell"/>
              <w:ind w:firstLine="215"/>
              <w:jc w:val="both"/>
              <w:rPr>
                <w:rFonts w:ascii="Times New Roman" w:hAnsi="Times New Roman" w:cs="Times New Roman"/>
                <w:sz w:val="24"/>
                <w:szCs w:val="24"/>
              </w:rPr>
            </w:pPr>
            <w:r>
              <w:rPr>
                <w:rFonts w:ascii="Times New Roman" w:hAnsi="Times New Roman" w:cs="Times New Roman"/>
                <w:sz w:val="24"/>
                <w:szCs w:val="24"/>
              </w:rPr>
              <w:t>Перечень функций д</w:t>
            </w:r>
            <w:r w:rsidR="00FA1745">
              <w:rPr>
                <w:rFonts w:ascii="Times New Roman" w:hAnsi="Times New Roman" w:cs="Times New Roman"/>
                <w:sz w:val="24"/>
                <w:szCs w:val="24"/>
              </w:rPr>
              <w:t>епартамента, при реализации которых наиболее вероятно возникновение коррупции</w:t>
            </w:r>
            <w:r>
              <w:rPr>
                <w:rFonts w:ascii="Times New Roman" w:hAnsi="Times New Roman" w:cs="Times New Roman"/>
                <w:sz w:val="24"/>
                <w:szCs w:val="24"/>
              </w:rPr>
              <w:t>,</w:t>
            </w:r>
            <w:r w:rsidR="00FA1745">
              <w:rPr>
                <w:rFonts w:ascii="Times New Roman" w:hAnsi="Times New Roman" w:cs="Times New Roman"/>
                <w:sz w:val="24"/>
                <w:szCs w:val="24"/>
              </w:rPr>
              <w:t xml:space="preserve"> одобрен </w:t>
            </w:r>
            <w:r>
              <w:rPr>
                <w:rFonts w:ascii="Times New Roman" w:hAnsi="Times New Roman" w:cs="Times New Roman"/>
                <w:sz w:val="24"/>
                <w:szCs w:val="24"/>
              </w:rPr>
              <w:t>на заседании</w:t>
            </w:r>
            <w:r w:rsidR="00FA1745" w:rsidRPr="00FA1745">
              <w:rPr>
                <w:rFonts w:ascii="Times New Roman" w:hAnsi="Times New Roman" w:cs="Times New Roman"/>
                <w:sz w:val="24"/>
                <w:szCs w:val="24"/>
              </w:rPr>
              <w:t xml:space="preserve"> комиссии по соблюдению требований к служебному поведению государственных гражданских служащих и урегулированию конфликта интересов департамента </w:t>
            </w:r>
            <w:r>
              <w:rPr>
                <w:rFonts w:ascii="Times New Roman" w:hAnsi="Times New Roman" w:cs="Times New Roman"/>
                <w:sz w:val="24"/>
                <w:szCs w:val="24"/>
              </w:rPr>
              <w:t xml:space="preserve">(протокол </w:t>
            </w:r>
            <w:r w:rsidR="003E4E28">
              <w:rPr>
                <w:rFonts w:ascii="Times New Roman" w:hAnsi="Times New Roman" w:cs="Times New Roman"/>
                <w:sz w:val="24"/>
                <w:szCs w:val="24"/>
              </w:rPr>
              <w:t>от 23.11.2018</w:t>
            </w:r>
            <w:r w:rsidR="00FA1745" w:rsidRPr="00FA1745">
              <w:rPr>
                <w:rFonts w:ascii="Times New Roman" w:hAnsi="Times New Roman" w:cs="Times New Roman"/>
                <w:sz w:val="24"/>
                <w:szCs w:val="24"/>
              </w:rPr>
              <w:t xml:space="preserve"> № 3</w:t>
            </w:r>
            <w:r>
              <w:rPr>
                <w:rFonts w:ascii="Times New Roman" w:hAnsi="Times New Roman" w:cs="Times New Roman"/>
                <w:sz w:val="24"/>
                <w:szCs w:val="24"/>
              </w:rPr>
              <w:t>).</w:t>
            </w:r>
          </w:p>
        </w:tc>
      </w:tr>
      <w:tr w:rsidR="001146A0" w:rsidRPr="00E02F05" w:rsidTr="000D049D">
        <w:trPr>
          <w:trHeight w:val="600"/>
        </w:trPr>
        <w:tc>
          <w:tcPr>
            <w:tcW w:w="709" w:type="dxa"/>
            <w:tcBorders>
              <w:top w:val="single" w:sz="6" w:space="0" w:color="auto"/>
              <w:left w:val="single" w:sz="6" w:space="0" w:color="auto"/>
              <w:bottom w:val="single" w:sz="6" w:space="0" w:color="auto"/>
              <w:right w:val="single" w:sz="6" w:space="0" w:color="auto"/>
            </w:tcBorders>
          </w:tcPr>
          <w:p w:rsidR="001146A0" w:rsidRDefault="001146A0" w:rsidP="009D2577">
            <w:pPr>
              <w:pStyle w:val="ConsPlusCell"/>
              <w:widowControl/>
              <w:rPr>
                <w:rFonts w:ascii="Times New Roman" w:hAnsi="Times New Roman" w:cs="Times New Roman"/>
                <w:sz w:val="24"/>
                <w:szCs w:val="24"/>
              </w:rPr>
            </w:pPr>
            <w:r>
              <w:rPr>
                <w:rFonts w:ascii="Times New Roman" w:hAnsi="Times New Roman" w:cs="Times New Roman"/>
                <w:sz w:val="24"/>
                <w:szCs w:val="24"/>
              </w:rPr>
              <w:t>1.5.</w:t>
            </w:r>
          </w:p>
        </w:tc>
        <w:tc>
          <w:tcPr>
            <w:tcW w:w="4466" w:type="dxa"/>
            <w:tcBorders>
              <w:top w:val="single" w:sz="6" w:space="0" w:color="auto"/>
              <w:left w:val="single" w:sz="6" w:space="0" w:color="auto"/>
              <w:bottom w:val="single" w:sz="6" w:space="0" w:color="auto"/>
              <w:right w:val="single" w:sz="6" w:space="0" w:color="auto"/>
            </w:tcBorders>
          </w:tcPr>
          <w:p w:rsidR="001146A0" w:rsidRDefault="001146A0" w:rsidP="009D2577">
            <w:pPr>
              <w:pStyle w:val="ConsPlusCell"/>
              <w:widowControl/>
              <w:jc w:val="both"/>
              <w:rPr>
                <w:rFonts w:ascii="Times New Roman" w:hAnsi="Times New Roman" w:cs="Times New Roman"/>
                <w:sz w:val="24"/>
                <w:szCs w:val="24"/>
              </w:rPr>
            </w:pPr>
            <w:r>
              <w:rPr>
                <w:rFonts w:ascii="Times New Roman" w:hAnsi="Times New Roman" w:cs="Times New Roman"/>
                <w:sz w:val="24"/>
                <w:szCs w:val="24"/>
              </w:rPr>
              <w:t>Формирование и акт</w:t>
            </w:r>
            <w:r w:rsidR="00A44DAB">
              <w:rPr>
                <w:rFonts w:ascii="Times New Roman" w:hAnsi="Times New Roman" w:cs="Times New Roman"/>
                <w:sz w:val="24"/>
                <w:szCs w:val="24"/>
              </w:rPr>
              <w:t>уализация Перечня должностей в д</w:t>
            </w:r>
            <w:r>
              <w:rPr>
                <w:rFonts w:ascii="Times New Roman" w:hAnsi="Times New Roman" w:cs="Times New Roman"/>
                <w:sz w:val="24"/>
                <w:szCs w:val="24"/>
              </w:rPr>
              <w:t>епартаменте, замещение которых связано с коррупционными рисками</w:t>
            </w:r>
          </w:p>
        </w:tc>
        <w:tc>
          <w:tcPr>
            <w:tcW w:w="1560" w:type="dxa"/>
            <w:tcBorders>
              <w:top w:val="single" w:sz="6" w:space="0" w:color="auto"/>
              <w:left w:val="single" w:sz="6" w:space="0" w:color="auto"/>
              <w:bottom w:val="single" w:sz="6" w:space="0" w:color="auto"/>
              <w:right w:val="single" w:sz="6" w:space="0" w:color="auto"/>
            </w:tcBorders>
          </w:tcPr>
          <w:p w:rsidR="001146A0" w:rsidRPr="0058061D" w:rsidRDefault="001146A0" w:rsidP="009D2577">
            <w:pPr>
              <w:pStyle w:val="ConsPlusCell"/>
              <w:widowControl/>
              <w:jc w:val="center"/>
              <w:rPr>
                <w:rFonts w:ascii="Times New Roman" w:hAnsi="Times New Roman" w:cs="Times New Roman"/>
                <w:sz w:val="24"/>
                <w:szCs w:val="24"/>
              </w:rPr>
            </w:pPr>
            <w:r w:rsidRPr="0058061D">
              <w:rPr>
                <w:rFonts w:ascii="Times New Roman" w:hAnsi="Times New Roman" w:cs="Times New Roman"/>
                <w:sz w:val="24"/>
                <w:szCs w:val="24"/>
              </w:rPr>
              <w:t>по мере необходимости</w:t>
            </w:r>
          </w:p>
        </w:tc>
        <w:tc>
          <w:tcPr>
            <w:tcW w:w="7723" w:type="dxa"/>
            <w:tcBorders>
              <w:top w:val="single" w:sz="6" w:space="0" w:color="auto"/>
              <w:left w:val="single" w:sz="6" w:space="0" w:color="auto"/>
              <w:bottom w:val="single" w:sz="6" w:space="0" w:color="auto"/>
              <w:right w:val="single" w:sz="6" w:space="0" w:color="auto"/>
            </w:tcBorders>
          </w:tcPr>
          <w:p w:rsidR="003E4E28" w:rsidRDefault="0027290C" w:rsidP="00851B2C">
            <w:pPr>
              <w:spacing w:after="0" w:line="240" w:lineRule="auto"/>
              <w:ind w:firstLine="284"/>
              <w:jc w:val="both"/>
              <w:rPr>
                <w:rFonts w:ascii="Times New Roman" w:hAnsi="Times New Roman" w:cs="Times New Roman"/>
                <w:sz w:val="24"/>
                <w:szCs w:val="24"/>
              </w:rPr>
            </w:pPr>
            <w:r w:rsidRPr="0027290C">
              <w:rPr>
                <w:rFonts w:ascii="Times New Roman" w:eastAsia="Times New Roman" w:hAnsi="Times New Roman" w:cs="Times New Roman"/>
                <w:sz w:val="24"/>
                <w:szCs w:val="24"/>
              </w:rPr>
              <w:t xml:space="preserve">С целью исключения (минимизации) коррупционных рисков в деятельности департамента в приказ от 05.09.2017 № 1876 </w:t>
            </w:r>
            <w:r>
              <w:rPr>
                <w:rFonts w:ascii="Times New Roman" w:eastAsia="Times New Roman" w:hAnsi="Times New Roman" w:cs="Times New Roman"/>
                <w:sz w:val="24"/>
                <w:szCs w:val="24"/>
              </w:rPr>
              <w:t xml:space="preserve">внесены изменения </w:t>
            </w:r>
            <w:r w:rsidRPr="002729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приказ </w:t>
            </w:r>
            <w:r w:rsidRPr="0027290C">
              <w:rPr>
                <w:rFonts w:ascii="Times New Roman" w:eastAsia="Times New Roman" w:hAnsi="Times New Roman" w:cs="Times New Roman"/>
                <w:sz w:val="24"/>
                <w:szCs w:val="24"/>
              </w:rPr>
              <w:t>от 23.05.2018 № 1208</w:t>
            </w:r>
            <w:r w:rsidR="003E4E28">
              <w:rPr>
                <w:rFonts w:ascii="Times New Roman" w:eastAsia="Times New Roman" w:hAnsi="Times New Roman" w:cs="Times New Roman"/>
                <w:sz w:val="24"/>
                <w:szCs w:val="24"/>
              </w:rPr>
              <w:t>, от 27.11.2018 № 2862</w:t>
            </w:r>
            <w:r w:rsidR="00851B2C">
              <w:rPr>
                <w:rFonts w:ascii="Times New Roman" w:eastAsia="Times New Roman" w:hAnsi="Times New Roman" w:cs="Times New Roman"/>
                <w:sz w:val="24"/>
                <w:szCs w:val="24"/>
              </w:rPr>
              <w:t xml:space="preserve">, </w:t>
            </w:r>
            <w:r w:rsidR="00851B2C" w:rsidRPr="00851B2C">
              <w:rPr>
                <w:rFonts w:ascii="Times New Roman" w:eastAsia="Times New Roman" w:hAnsi="Times New Roman" w:cs="Times New Roman"/>
                <w:sz w:val="24"/>
                <w:szCs w:val="24"/>
              </w:rPr>
              <w:t>от 21.01.2019 № 97</w:t>
            </w:r>
            <w:r w:rsidRPr="002729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 соответствии с которыми уточнен перечень </w:t>
            </w:r>
            <w:r w:rsidR="00D957DE">
              <w:rPr>
                <w:rFonts w:ascii="Times New Roman" w:eastAsia="Times New Roman" w:hAnsi="Times New Roman" w:cs="Times New Roman"/>
                <w:sz w:val="24"/>
                <w:szCs w:val="24"/>
              </w:rPr>
              <w:t>должностей д</w:t>
            </w:r>
            <w:r>
              <w:rPr>
                <w:rFonts w:ascii="Times New Roman" w:eastAsia="Times New Roman" w:hAnsi="Times New Roman" w:cs="Times New Roman"/>
                <w:sz w:val="24"/>
                <w:szCs w:val="24"/>
              </w:rPr>
              <w:t>епартамента, замещение которых связано с коррупционными рисками</w:t>
            </w:r>
            <w:r w:rsidR="00FE4A8B">
              <w:rPr>
                <w:rFonts w:ascii="Times New Roman" w:eastAsia="Times New Roman" w:hAnsi="Times New Roman" w:cs="Times New Roman"/>
                <w:sz w:val="24"/>
                <w:szCs w:val="24"/>
              </w:rPr>
              <w:t>.</w:t>
            </w:r>
            <w:r w:rsidR="00A44DAB">
              <w:rPr>
                <w:rFonts w:ascii="Times New Roman" w:eastAsia="Times New Roman" w:hAnsi="Times New Roman" w:cs="Times New Roman"/>
                <w:sz w:val="24"/>
                <w:szCs w:val="24"/>
              </w:rPr>
              <w:t xml:space="preserve"> </w:t>
            </w:r>
            <w:r w:rsidR="00A44DAB" w:rsidRPr="00A44DAB">
              <w:rPr>
                <w:rFonts w:ascii="Times New Roman" w:eastAsia="Times New Roman" w:hAnsi="Times New Roman" w:cs="Times New Roman"/>
                <w:sz w:val="24"/>
                <w:szCs w:val="24"/>
              </w:rPr>
              <w:t>Количество должностей ГГС, включенных в перечень должностей с коррупционными рисками – 105.</w:t>
            </w:r>
          </w:p>
        </w:tc>
      </w:tr>
      <w:tr w:rsidR="000D049D" w:rsidRPr="00E02F05" w:rsidTr="000D049D">
        <w:trPr>
          <w:trHeight w:val="600"/>
        </w:trPr>
        <w:tc>
          <w:tcPr>
            <w:tcW w:w="709" w:type="dxa"/>
            <w:tcBorders>
              <w:top w:val="single" w:sz="6" w:space="0" w:color="auto"/>
              <w:left w:val="single" w:sz="6" w:space="0" w:color="auto"/>
              <w:bottom w:val="single" w:sz="6" w:space="0" w:color="auto"/>
              <w:right w:val="single" w:sz="6" w:space="0" w:color="auto"/>
            </w:tcBorders>
          </w:tcPr>
          <w:p w:rsidR="000D049D" w:rsidRPr="00E02F05" w:rsidRDefault="001146A0" w:rsidP="009D2577">
            <w:pPr>
              <w:pStyle w:val="ConsPlusCell"/>
              <w:widowControl/>
              <w:rPr>
                <w:rFonts w:ascii="Times New Roman" w:hAnsi="Times New Roman" w:cs="Times New Roman"/>
                <w:sz w:val="24"/>
                <w:szCs w:val="24"/>
              </w:rPr>
            </w:pPr>
            <w:r>
              <w:rPr>
                <w:rFonts w:ascii="Times New Roman" w:hAnsi="Times New Roman" w:cs="Times New Roman"/>
                <w:sz w:val="24"/>
                <w:szCs w:val="24"/>
              </w:rPr>
              <w:t>1.7</w:t>
            </w:r>
            <w:r w:rsidR="000D049D" w:rsidRPr="00E02F05">
              <w:rPr>
                <w:rFonts w:ascii="Times New Roman" w:hAnsi="Times New Roman" w:cs="Times New Roman"/>
                <w:sz w:val="24"/>
                <w:szCs w:val="24"/>
              </w:rPr>
              <w:t>.</w:t>
            </w:r>
          </w:p>
        </w:tc>
        <w:tc>
          <w:tcPr>
            <w:tcW w:w="4466"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ind w:firstLine="285"/>
              <w:jc w:val="both"/>
              <w:rPr>
                <w:rFonts w:ascii="Times New Roman" w:hAnsi="Times New Roman" w:cs="Times New Roman"/>
                <w:sz w:val="24"/>
                <w:szCs w:val="24"/>
              </w:rPr>
            </w:pPr>
            <w:r w:rsidRPr="00E02F05">
              <w:rPr>
                <w:rFonts w:ascii="Times New Roman" w:hAnsi="Times New Roman" w:cs="Times New Roman"/>
                <w:sz w:val="24"/>
                <w:szCs w:val="24"/>
              </w:rPr>
              <w:t>Актуализация с учетом изменения законодательства административных р</w:t>
            </w:r>
            <w:r>
              <w:rPr>
                <w:rFonts w:ascii="Times New Roman" w:hAnsi="Times New Roman" w:cs="Times New Roman"/>
                <w:sz w:val="24"/>
                <w:szCs w:val="24"/>
              </w:rPr>
              <w:t xml:space="preserve">егламентов </w:t>
            </w:r>
            <w:r w:rsidRPr="00E02F05">
              <w:rPr>
                <w:rFonts w:ascii="Times New Roman" w:hAnsi="Times New Roman" w:cs="Times New Roman"/>
                <w:sz w:val="24"/>
                <w:szCs w:val="24"/>
              </w:rPr>
              <w:t>исполнения государственных функций, предоставления государственных услуг</w:t>
            </w:r>
          </w:p>
        </w:tc>
        <w:tc>
          <w:tcPr>
            <w:tcW w:w="1560"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jc w:val="center"/>
              <w:rPr>
                <w:rFonts w:ascii="Times New Roman" w:hAnsi="Times New Roman" w:cs="Times New Roman"/>
                <w:sz w:val="24"/>
                <w:szCs w:val="24"/>
              </w:rPr>
            </w:pPr>
            <w:r w:rsidRPr="00E02F05">
              <w:rPr>
                <w:rFonts w:ascii="Times New Roman" w:hAnsi="Times New Roman" w:cs="Times New Roman"/>
                <w:sz w:val="24"/>
                <w:szCs w:val="24"/>
              </w:rPr>
              <w:t>по мере необходимости</w:t>
            </w:r>
          </w:p>
          <w:p w:rsidR="000D049D" w:rsidRPr="00E02F05" w:rsidRDefault="000D049D" w:rsidP="009D2577">
            <w:pPr>
              <w:pStyle w:val="ConsPlusCell"/>
              <w:widowControl/>
              <w:jc w:val="center"/>
              <w:rPr>
                <w:rFonts w:ascii="Times New Roman" w:hAnsi="Times New Roman" w:cs="Times New Roman"/>
                <w:sz w:val="24"/>
                <w:szCs w:val="24"/>
              </w:rPr>
            </w:pPr>
          </w:p>
        </w:tc>
        <w:tc>
          <w:tcPr>
            <w:tcW w:w="7723" w:type="dxa"/>
            <w:tcBorders>
              <w:top w:val="single" w:sz="6" w:space="0" w:color="auto"/>
              <w:left w:val="single" w:sz="6" w:space="0" w:color="auto"/>
              <w:bottom w:val="single" w:sz="6" w:space="0" w:color="auto"/>
              <w:right w:val="single" w:sz="6" w:space="0" w:color="auto"/>
            </w:tcBorders>
          </w:tcPr>
          <w:p w:rsidR="000D049D" w:rsidRPr="000D049D" w:rsidRDefault="000D049D" w:rsidP="00D957DE">
            <w:pPr>
              <w:pStyle w:val="ConsPlusNormal"/>
              <w:ind w:firstLine="282"/>
              <w:jc w:val="both"/>
              <w:rPr>
                <w:rFonts w:ascii="Times New Roman" w:hAnsi="Times New Roman" w:cs="Times New Roman"/>
                <w:sz w:val="24"/>
                <w:szCs w:val="24"/>
              </w:rPr>
            </w:pPr>
            <w:r w:rsidRPr="00B67AEC">
              <w:rPr>
                <w:rFonts w:ascii="Times New Roman" w:hAnsi="Times New Roman" w:cs="Times New Roman"/>
                <w:sz w:val="24"/>
                <w:szCs w:val="24"/>
              </w:rPr>
              <w:t xml:space="preserve">В </w:t>
            </w:r>
            <w:r w:rsidRPr="000D049D">
              <w:rPr>
                <w:rFonts w:ascii="Times New Roman" w:hAnsi="Times New Roman" w:cs="Times New Roman"/>
                <w:sz w:val="24"/>
                <w:szCs w:val="24"/>
              </w:rPr>
              <w:t>целях приведения административных регламентов департамента по предоставлению государственных услуг в соответствие с федеральным законодательством департаментом проводилась работа по внесению изменений в административные регламенты по предоставлению следующих услуг:</w:t>
            </w:r>
          </w:p>
          <w:p w:rsidR="00575F22" w:rsidRPr="00575F22" w:rsidRDefault="00575F22" w:rsidP="00D957DE">
            <w:pPr>
              <w:pStyle w:val="af1"/>
              <w:spacing w:before="0" w:beforeAutospacing="0" w:after="0" w:afterAutospacing="0"/>
              <w:jc w:val="both"/>
            </w:pPr>
            <w:r>
              <w:t>- з</w:t>
            </w:r>
            <w:r w:rsidRPr="00575F22">
              <w:t>аключение договоров купли-продажи, аренды, безвозмездного пользования земельными участками, находящимися в собственности Воронежской области, а также земельными участками, расположенными на территории городского округа город Воронеж, государственная собственность на которые не разграничена, без проведения торгов</w:t>
            </w:r>
            <w:r>
              <w:t>;</w:t>
            </w:r>
          </w:p>
          <w:p w:rsidR="00575F22" w:rsidRPr="00575F22" w:rsidRDefault="00575F22" w:rsidP="00D957DE">
            <w:pPr>
              <w:pStyle w:val="af1"/>
              <w:spacing w:before="0" w:beforeAutospacing="0" w:after="0" w:afterAutospacing="0"/>
              <w:jc w:val="both"/>
            </w:pPr>
            <w:r>
              <w:t>- п</w:t>
            </w:r>
            <w:r w:rsidRPr="00575F22">
              <w:t>редоставление в аренду и в безвозмездное пользование областного государственного имущества</w:t>
            </w:r>
            <w:r>
              <w:t>;</w:t>
            </w:r>
          </w:p>
          <w:p w:rsidR="00575F22" w:rsidRPr="00575F22" w:rsidRDefault="00575F22" w:rsidP="00D957DE">
            <w:pPr>
              <w:pStyle w:val="af1"/>
              <w:spacing w:before="0" w:beforeAutospacing="0" w:after="0" w:afterAutospacing="0"/>
              <w:jc w:val="both"/>
            </w:pPr>
            <w:r>
              <w:t>- п</w:t>
            </w:r>
            <w:r w:rsidRPr="00575F22">
              <w:t>редоставление информации из реестра государственного имущества Воронежской области</w:t>
            </w:r>
            <w:r>
              <w:t>;</w:t>
            </w:r>
          </w:p>
          <w:p w:rsidR="00A15516" w:rsidRPr="00B67AEC" w:rsidRDefault="00851B2C" w:rsidP="00851B2C">
            <w:pPr>
              <w:pStyle w:val="af1"/>
              <w:spacing w:before="0" w:beforeAutospacing="0" w:after="0" w:afterAutospacing="0"/>
              <w:jc w:val="both"/>
            </w:pPr>
            <w:r>
              <w:t xml:space="preserve">- </w:t>
            </w:r>
            <w:r w:rsidRPr="00851B2C">
              <w:t>возмездное отчуждение из государственной собственности Воронежской области недвижимого имущества, арендуемого субъектами малого и среднего предпринимательства, при реализации их преимущественного права.</w:t>
            </w:r>
          </w:p>
        </w:tc>
      </w:tr>
      <w:tr w:rsidR="000D049D" w:rsidRPr="00E02F05" w:rsidTr="000D049D">
        <w:trPr>
          <w:trHeight w:val="600"/>
        </w:trPr>
        <w:tc>
          <w:tcPr>
            <w:tcW w:w="709"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rPr>
                <w:rFonts w:ascii="Times New Roman" w:hAnsi="Times New Roman" w:cs="Times New Roman"/>
                <w:sz w:val="24"/>
                <w:szCs w:val="24"/>
              </w:rPr>
            </w:pPr>
            <w:r w:rsidRPr="00E02F05">
              <w:rPr>
                <w:rFonts w:ascii="Times New Roman" w:hAnsi="Times New Roman" w:cs="Times New Roman"/>
                <w:sz w:val="24"/>
                <w:szCs w:val="24"/>
              </w:rPr>
              <w:t>1.</w:t>
            </w:r>
            <w:r w:rsidR="001146A0">
              <w:rPr>
                <w:rFonts w:ascii="Times New Roman" w:hAnsi="Times New Roman" w:cs="Times New Roman"/>
                <w:sz w:val="24"/>
                <w:szCs w:val="24"/>
              </w:rPr>
              <w:t>8</w:t>
            </w:r>
            <w:r w:rsidRPr="00E02F05">
              <w:rPr>
                <w:rFonts w:ascii="Times New Roman" w:hAnsi="Times New Roman" w:cs="Times New Roman"/>
                <w:sz w:val="24"/>
                <w:szCs w:val="24"/>
              </w:rPr>
              <w:t>.</w:t>
            </w:r>
          </w:p>
        </w:tc>
        <w:tc>
          <w:tcPr>
            <w:tcW w:w="4466"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autoSpaceDE w:val="0"/>
              <w:autoSpaceDN w:val="0"/>
              <w:adjustRightInd w:val="0"/>
              <w:spacing w:after="0" w:line="240" w:lineRule="auto"/>
              <w:ind w:firstLine="285"/>
              <w:jc w:val="both"/>
              <w:outlineLvl w:val="1"/>
              <w:rPr>
                <w:rFonts w:ascii="Times New Roman" w:hAnsi="Times New Roman"/>
                <w:sz w:val="24"/>
                <w:szCs w:val="24"/>
              </w:rPr>
            </w:pPr>
            <w:r w:rsidRPr="00E02F05">
              <w:rPr>
                <w:rFonts w:ascii="Times New Roman" w:hAnsi="Times New Roman"/>
                <w:sz w:val="24"/>
                <w:szCs w:val="24"/>
              </w:rPr>
              <w:t xml:space="preserve">Внесение сведений о государственных услугах, предоставляемых департаментом, в информационную </w:t>
            </w:r>
            <w:r w:rsidRPr="00E02F05">
              <w:rPr>
                <w:rFonts w:ascii="Times New Roman" w:hAnsi="Times New Roman"/>
                <w:sz w:val="24"/>
                <w:szCs w:val="24"/>
              </w:rPr>
              <w:lastRenderedPageBreak/>
              <w:t>систему Воронежской области «Реестр государственных услуг Воронежской области»</w:t>
            </w:r>
          </w:p>
        </w:tc>
        <w:tc>
          <w:tcPr>
            <w:tcW w:w="1560"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jc w:val="center"/>
              <w:rPr>
                <w:rFonts w:ascii="Times New Roman" w:hAnsi="Times New Roman" w:cs="Times New Roman"/>
                <w:sz w:val="24"/>
                <w:szCs w:val="24"/>
              </w:rPr>
            </w:pPr>
            <w:r w:rsidRPr="00E02F05">
              <w:rPr>
                <w:rFonts w:ascii="Times New Roman" w:hAnsi="Times New Roman" w:cs="Times New Roman"/>
                <w:sz w:val="24"/>
                <w:szCs w:val="24"/>
              </w:rPr>
              <w:lastRenderedPageBreak/>
              <w:t>по мере необходимости</w:t>
            </w:r>
          </w:p>
          <w:p w:rsidR="000D049D" w:rsidRPr="00E02F05" w:rsidRDefault="000D049D" w:rsidP="009D2577">
            <w:pPr>
              <w:pStyle w:val="ConsPlusCell"/>
              <w:widowControl/>
              <w:jc w:val="center"/>
              <w:rPr>
                <w:rFonts w:ascii="Times New Roman" w:hAnsi="Times New Roman" w:cs="Times New Roman"/>
                <w:sz w:val="24"/>
                <w:szCs w:val="24"/>
              </w:rPr>
            </w:pPr>
          </w:p>
        </w:tc>
        <w:tc>
          <w:tcPr>
            <w:tcW w:w="7723"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ind w:firstLine="213"/>
              <w:jc w:val="both"/>
              <w:rPr>
                <w:rFonts w:ascii="Times New Roman" w:hAnsi="Times New Roman" w:cs="Times New Roman"/>
                <w:sz w:val="24"/>
                <w:szCs w:val="24"/>
              </w:rPr>
            </w:pPr>
            <w:r w:rsidRPr="00E02F05">
              <w:rPr>
                <w:rFonts w:ascii="Times New Roman" w:hAnsi="Times New Roman" w:cs="Times New Roman"/>
                <w:sz w:val="24"/>
                <w:szCs w:val="24"/>
              </w:rPr>
              <w:lastRenderedPageBreak/>
              <w:t xml:space="preserve">В отчетном периоде проводилась работа по корректировке информации по государственным услугам департамента, размещенной в информационной системе Воронежской области «Реестр </w:t>
            </w:r>
            <w:r w:rsidRPr="00E02F05">
              <w:rPr>
                <w:rFonts w:ascii="Times New Roman" w:hAnsi="Times New Roman" w:cs="Times New Roman"/>
                <w:sz w:val="24"/>
                <w:szCs w:val="24"/>
              </w:rPr>
              <w:lastRenderedPageBreak/>
              <w:t>государственных услуг Воронежской области».</w:t>
            </w:r>
          </w:p>
          <w:p w:rsidR="000D049D" w:rsidRPr="00E02F05" w:rsidRDefault="000D049D" w:rsidP="009D2577">
            <w:pPr>
              <w:pStyle w:val="ConsPlusCell"/>
              <w:widowControl/>
              <w:ind w:firstLine="213"/>
              <w:jc w:val="both"/>
              <w:rPr>
                <w:rFonts w:ascii="Times New Roman" w:hAnsi="Times New Roman" w:cs="Times New Roman"/>
                <w:sz w:val="24"/>
                <w:szCs w:val="24"/>
              </w:rPr>
            </w:pPr>
            <w:r w:rsidRPr="00E02F05">
              <w:rPr>
                <w:rFonts w:ascii="Times New Roman" w:hAnsi="Times New Roman" w:cs="Times New Roman"/>
                <w:sz w:val="24"/>
                <w:szCs w:val="24"/>
              </w:rPr>
              <w:t>По всем утвержденным административным регламентам по предоставлению государственных услуг информация внесена в Реестр государственных услуг Воронежской области.</w:t>
            </w:r>
          </w:p>
        </w:tc>
      </w:tr>
      <w:tr w:rsidR="000D049D" w:rsidRPr="00E02F05" w:rsidTr="000D049D">
        <w:trPr>
          <w:trHeight w:val="600"/>
        </w:trPr>
        <w:tc>
          <w:tcPr>
            <w:tcW w:w="14458" w:type="dxa"/>
            <w:gridSpan w:val="4"/>
            <w:tcBorders>
              <w:top w:val="single" w:sz="6" w:space="0" w:color="auto"/>
              <w:left w:val="single" w:sz="6" w:space="0" w:color="auto"/>
              <w:bottom w:val="single" w:sz="6" w:space="0" w:color="auto"/>
              <w:right w:val="single" w:sz="6" w:space="0" w:color="auto"/>
            </w:tcBorders>
          </w:tcPr>
          <w:p w:rsidR="000D049D" w:rsidRPr="00FA1745" w:rsidRDefault="000D049D" w:rsidP="009D2577">
            <w:pPr>
              <w:pStyle w:val="ConsPlusCell"/>
              <w:widowControl/>
              <w:jc w:val="center"/>
              <w:rPr>
                <w:rFonts w:ascii="Times New Roman" w:hAnsi="Times New Roman" w:cs="Times New Roman"/>
                <w:sz w:val="24"/>
                <w:szCs w:val="24"/>
              </w:rPr>
            </w:pPr>
            <w:r w:rsidRPr="00FA1745">
              <w:rPr>
                <w:rFonts w:ascii="Times New Roman" w:hAnsi="Times New Roman" w:cs="Times New Roman"/>
                <w:sz w:val="24"/>
                <w:szCs w:val="24"/>
              </w:rPr>
              <w:lastRenderedPageBreak/>
              <w:t>2. Обеспечение информационной открытости департамента</w:t>
            </w:r>
          </w:p>
        </w:tc>
      </w:tr>
      <w:tr w:rsidR="000D049D" w:rsidRPr="00E02F05" w:rsidTr="000D049D">
        <w:trPr>
          <w:trHeight w:val="600"/>
        </w:trPr>
        <w:tc>
          <w:tcPr>
            <w:tcW w:w="709"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rPr>
                <w:rFonts w:ascii="Times New Roman" w:hAnsi="Times New Roman" w:cs="Times New Roman"/>
                <w:sz w:val="24"/>
                <w:szCs w:val="24"/>
              </w:rPr>
            </w:pPr>
            <w:r w:rsidRPr="00E02F05">
              <w:rPr>
                <w:rFonts w:ascii="Times New Roman" w:hAnsi="Times New Roman" w:cs="Times New Roman"/>
                <w:sz w:val="24"/>
                <w:szCs w:val="24"/>
              </w:rPr>
              <w:t>2.1.</w:t>
            </w:r>
          </w:p>
        </w:tc>
        <w:tc>
          <w:tcPr>
            <w:tcW w:w="4466"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autoSpaceDE w:val="0"/>
              <w:autoSpaceDN w:val="0"/>
              <w:adjustRightInd w:val="0"/>
              <w:spacing w:after="0" w:line="240" w:lineRule="auto"/>
              <w:ind w:firstLine="285"/>
              <w:jc w:val="both"/>
              <w:rPr>
                <w:rFonts w:ascii="Times New Roman" w:eastAsia="Times New Roman" w:hAnsi="Times New Roman"/>
                <w:sz w:val="24"/>
                <w:szCs w:val="24"/>
              </w:rPr>
            </w:pPr>
            <w:r w:rsidRPr="00E02F05">
              <w:rPr>
                <w:rFonts w:ascii="Times New Roman" w:eastAsia="Times New Roman" w:hAnsi="Times New Roman"/>
                <w:sz w:val="24"/>
                <w:szCs w:val="24"/>
              </w:rPr>
              <w:t>Размещение информации об исполнении Плана противодействия коррупции на странице департамента на официальном сайте правительства Воронежской области в информационно-телекоммуникационной сети «Интернет»</w:t>
            </w:r>
          </w:p>
        </w:tc>
        <w:tc>
          <w:tcPr>
            <w:tcW w:w="1560"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jc w:val="center"/>
              <w:rPr>
                <w:rFonts w:ascii="Times New Roman" w:hAnsi="Times New Roman" w:cs="Times New Roman"/>
                <w:sz w:val="24"/>
                <w:szCs w:val="24"/>
              </w:rPr>
            </w:pPr>
            <w:r w:rsidRPr="00E02F05">
              <w:rPr>
                <w:rFonts w:ascii="Times New Roman" w:hAnsi="Times New Roman" w:cs="Times New Roman"/>
                <w:sz w:val="24"/>
                <w:szCs w:val="24"/>
              </w:rPr>
              <w:t>постоянно</w:t>
            </w:r>
          </w:p>
        </w:tc>
        <w:tc>
          <w:tcPr>
            <w:tcW w:w="7723" w:type="dxa"/>
            <w:tcBorders>
              <w:top w:val="single" w:sz="6" w:space="0" w:color="auto"/>
              <w:left w:val="single" w:sz="6" w:space="0" w:color="auto"/>
              <w:bottom w:val="single" w:sz="6" w:space="0" w:color="auto"/>
              <w:right w:val="single" w:sz="6" w:space="0" w:color="auto"/>
            </w:tcBorders>
          </w:tcPr>
          <w:p w:rsidR="000D049D" w:rsidRPr="000952AF" w:rsidRDefault="000D049D" w:rsidP="009D2577">
            <w:pPr>
              <w:pStyle w:val="ConsPlusCell"/>
              <w:ind w:firstLine="213"/>
              <w:jc w:val="both"/>
              <w:rPr>
                <w:rFonts w:ascii="Times New Roman" w:hAnsi="Times New Roman" w:cs="Times New Roman"/>
                <w:sz w:val="24"/>
                <w:szCs w:val="24"/>
              </w:rPr>
            </w:pPr>
            <w:r w:rsidRPr="000952AF">
              <w:rPr>
                <w:rFonts w:ascii="Times New Roman" w:hAnsi="Times New Roman" w:cs="Times New Roman"/>
                <w:sz w:val="24"/>
                <w:szCs w:val="24"/>
              </w:rPr>
              <w:t xml:space="preserve">Отчет об исполнении Плана мероприятий по противодействию коррупции в департаменте </w:t>
            </w:r>
            <w:r>
              <w:rPr>
                <w:rFonts w:ascii="Times New Roman" w:hAnsi="Times New Roman" w:cs="Times New Roman"/>
                <w:sz w:val="24"/>
                <w:szCs w:val="24"/>
              </w:rPr>
              <w:t>з</w:t>
            </w:r>
            <w:r w:rsidRPr="000952AF">
              <w:rPr>
                <w:rFonts w:ascii="Times New Roman" w:hAnsi="Times New Roman" w:cs="Times New Roman"/>
                <w:sz w:val="24"/>
                <w:szCs w:val="24"/>
              </w:rPr>
              <w:t xml:space="preserve">а </w:t>
            </w:r>
            <w:r w:rsidR="00AE756E">
              <w:rPr>
                <w:rFonts w:ascii="Times New Roman" w:hAnsi="Times New Roman" w:cs="Times New Roman"/>
                <w:sz w:val="24"/>
                <w:szCs w:val="24"/>
              </w:rPr>
              <w:t>2018 год</w:t>
            </w:r>
            <w:r>
              <w:rPr>
                <w:rFonts w:ascii="Times New Roman" w:hAnsi="Times New Roman" w:cs="Times New Roman"/>
                <w:sz w:val="24"/>
                <w:szCs w:val="24"/>
              </w:rPr>
              <w:t xml:space="preserve"> размещен на официальном сайте департамента и странице </w:t>
            </w:r>
            <w:r w:rsidRPr="00E02F05">
              <w:rPr>
                <w:rFonts w:ascii="Times New Roman" w:hAnsi="Times New Roman" w:cs="Times New Roman"/>
                <w:sz w:val="24"/>
                <w:szCs w:val="24"/>
              </w:rPr>
              <w:t xml:space="preserve">департамента на </w:t>
            </w:r>
            <w:r>
              <w:rPr>
                <w:rFonts w:ascii="Times New Roman" w:hAnsi="Times New Roman" w:cs="Times New Roman"/>
                <w:sz w:val="24"/>
                <w:szCs w:val="24"/>
              </w:rPr>
              <w:t>Портале</w:t>
            </w:r>
            <w:r w:rsidRPr="00E02F05">
              <w:rPr>
                <w:rFonts w:ascii="Times New Roman" w:hAnsi="Times New Roman" w:cs="Times New Roman"/>
                <w:sz w:val="24"/>
                <w:szCs w:val="24"/>
              </w:rPr>
              <w:t xml:space="preserve"> Воронежской области в сети «Интернет»</w:t>
            </w:r>
            <w:r>
              <w:rPr>
                <w:rFonts w:ascii="Times New Roman" w:hAnsi="Times New Roman" w:cs="Times New Roman"/>
                <w:sz w:val="24"/>
                <w:szCs w:val="24"/>
              </w:rPr>
              <w:t>.</w:t>
            </w:r>
          </w:p>
          <w:p w:rsidR="000D049D" w:rsidRPr="00E02F05" w:rsidRDefault="000D049D" w:rsidP="009D2577">
            <w:pPr>
              <w:pStyle w:val="ConsPlusCell"/>
              <w:ind w:firstLine="213"/>
              <w:jc w:val="both"/>
              <w:rPr>
                <w:rFonts w:ascii="Times New Roman" w:hAnsi="Times New Roman" w:cs="Times New Roman"/>
                <w:sz w:val="24"/>
                <w:szCs w:val="24"/>
              </w:rPr>
            </w:pPr>
          </w:p>
        </w:tc>
      </w:tr>
      <w:tr w:rsidR="000D049D" w:rsidRPr="00E02F05" w:rsidTr="000D049D">
        <w:trPr>
          <w:trHeight w:val="600"/>
        </w:trPr>
        <w:tc>
          <w:tcPr>
            <w:tcW w:w="709"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rPr>
                <w:rFonts w:ascii="Times New Roman" w:hAnsi="Times New Roman" w:cs="Times New Roman"/>
                <w:sz w:val="24"/>
                <w:szCs w:val="24"/>
              </w:rPr>
            </w:pPr>
            <w:r w:rsidRPr="00E02F05">
              <w:rPr>
                <w:rFonts w:ascii="Times New Roman" w:hAnsi="Times New Roman" w:cs="Times New Roman"/>
                <w:sz w:val="24"/>
                <w:szCs w:val="24"/>
              </w:rPr>
              <w:t>2.2.</w:t>
            </w:r>
          </w:p>
        </w:tc>
        <w:tc>
          <w:tcPr>
            <w:tcW w:w="4466"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ind w:firstLine="285"/>
              <w:jc w:val="both"/>
              <w:rPr>
                <w:rFonts w:ascii="Times New Roman" w:hAnsi="Times New Roman" w:cs="Times New Roman"/>
                <w:sz w:val="24"/>
                <w:szCs w:val="24"/>
              </w:rPr>
            </w:pPr>
            <w:r w:rsidRPr="00E02F05">
              <w:rPr>
                <w:rFonts w:ascii="Times New Roman" w:hAnsi="Times New Roman" w:cs="Times New Roman"/>
                <w:sz w:val="24"/>
                <w:szCs w:val="24"/>
              </w:rPr>
              <w:t>Обеспечение реализации прав граждан на получение достоверной информации о деятельности департамента</w:t>
            </w:r>
          </w:p>
        </w:tc>
        <w:tc>
          <w:tcPr>
            <w:tcW w:w="1560"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jc w:val="center"/>
              <w:rPr>
                <w:rFonts w:ascii="Times New Roman" w:hAnsi="Times New Roman" w:cs="Times New Roman"/>
                <w:sz w:val="24"/>
                <w:szCs w:val="24"/>
              </w:rPr>
            </w:pPr>
            <w:r w:rsidRPr="00E02F05">
              <w:rPr>
                <w:rFonts w:ascii="Times New Roman" w:hAnsi="Times New Roman" w:cs="Times New Roman"/>
                <w:sz w:val="24"/>
                <w:szCs w:val="24"/>
              </w:rPr>
              <w:t>постоянно</w:t>
            </w:r>
          </w:p>
          <w:p w:rsidR="000D049D" w:rsidRPr="00E02F05" w:rsidRDefault="000D049D" w:rsidP="009D2577">
            <w:pPr>
              <w:pStyle w:val="ConsPlusCell"/>
              <w:widowControl/>
              <w:jc w:val="center"/>
              <w:rPr>
                <w:rFonts w:ascii="Times New Roman" w:hAnsi="Times New Roman" w:cs="Times New Roman"/>
                <w:sz w:val="24"/>
                <w:szCs w:val="24"/>
              </w:rPr>
            </w:pPr>
          </w:p>
        </w:tc>
        <w:tc>
          <w:tcPr>
            <w:tcW w:w="7723"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ind w:firstLine="213"/>
              <w:jc w:val="both"/>
              <w:rPr>
                <w:rFonts w:ascii="Times New Roman" w:hAnsi="Times New Roman" w:cs="Times New Roman"/>
                <w:sz w:val="24"/>
                <w:szCs w:val="24"/>
              </w:rPr>
            </w:pPr>
            <w:r w:rsidRPr="00E02F05">
              <w:rPr>
                <w:rFonts w:ascii="Times New Roman" w:hAnsi="Times New Roman" w:cs="Times New Roman"/>
                <w:sz w:val="24"/>
                <w:szCs w:val="24"/>
              </w:rPr>
              <w:t>В целях обеспечения информационной открытости,</w:t>
            </w:r>
            <w:r w:rsidRPr="00FA1745">
              <w:rPr>
                <w:rFonts w:ascii="Times New Roman" w:hAnsi="Times New Roman" w:cs="Times New Roman"/>
                <w:sz w:val="24"/>
                <w:szCs w:val="24"/>
              </w:rPr>
              <w:t xml:space="preserve"> </w:t>
            </w:r>
            <w:r w:rsidRPr="00E02F05">
              <w:rPr>
                <w:rFonts w:ascii="Times New Roman" w:hAnsi="Times New Roman" w:cs="Times New Roman"/>
                <w:sz w:val="24"/>
                <w:szCs w:val="24"/>
              </w:rPr>
              <w:t xml:space="preserve">прозрачности нормотворческих и управленческих процессов функционирует официальный сайт департамента </w:t>
            </w:r>
            <w:hyperlink r:id="rId8" w:history="1">
              <w:r w:rsidRPr="00575F22">
                <w:rPr>
                  <w:rFonts w:ascii="Times New Roman" w:hAnsi="Times New Roman" w:cs="Times New Roman"/>
                  <w:sz w:val="24"/>
                  <w:szCs w:val="24"/>
                </w:rPr>
                <w:t>www.dizovo.ru</w:t>
              </w:r>
            </w:hyperlink>
            <w:r w:rsidRPr="00E02F05">
              <w:rPr>
                <w:rFonts w:ascii="Times New Roman" w:hAnsi="Times New Roman" w:cs="Times New Roman"/>
                <w:sz w:val="24"/>
                <w:szCs w:val="24"/>
              </w:rPr>
              <w:t xml:space="preserve">, являющийся инструментом интерактивного взаимодействия департамента с гражданами и организациями. </w:t>
            </w:r>
          </w:p>
          <w:p w:rsidR="000D049D" w:rsidRPr="00E02F05" w:rsidRDefault="000D049D" w:rsidP="009D2577">
            <w:pPr>
              <w:pStyle w:val="ConsPlusCell"/>
              <w:ind w:firstLine="213"/>
              <w:jc w:val="both"/>
              <w:rPr>
                <w:rFonts w:ascii="Times New Roman" w:hAnsi="Times New Roman" w:cs="Times New Roman"/>
                <w:sz w:val="24"/>
                <w:szCs w:val="24"/>
              </w:rPr>
            </w:pPr>
            <w:r w:rsidRPr="00E02F05">
              <w:rPr>
                <w:rFonts w:ascii="Times New Roman" w:hAnsi="Times New Roman" w:cs="Times New Roman"/>
                <w:sz w:val="24"/>
                <w:szCs w:val="24"/>
              </w:rPr>
              <w:t>На сайте размещается полная информация о деятельности департамента. Обратная связь с посетителями сайта осуществляется через Интернет-приемную. На сайте можно получить всю необходимую информацию по имущественным и земельным вопросам, ознакомиться с правовыми актами и административными регламентами, задать вопрос руководителю и специалистам департамента, скопировать формы основных документов и бланки заявлений, представляемых в департамент.</w:t>
            </w:r>
          </w:p>
          <w:p w:rsidR="000D049D" w:rsidRPr="00E02F05" w:rsidRDefault="000D049D" w:rsidP="009D2577">
            <w:pPr>
              <w:pStyle w:val="ConsPlusCell"/>
              <w:ind w:firstLine="213"/>
              <w:jc w:val="both"/>
              <w:rPr>
                <w:rFonts w:ascii="Times New Roman" w:hAnsi="Times New Roman" w:cs="Times New Roman"/>
                <w:sz w:val="24"/>
                <w:szCs w:val="24"/>
              </w:rPr>
            </w:pPr>
            <w:r w:rsidRPr="00E02F05">
              <w:rPr>
                <w:rFonts w:ascii="Times New Roman" w:hAnsi="Times New Roman" w:cs="Times New Roman"/>
                <w:sz w:val="24"/>
                <w:szCs w:val="24"/>
              </w:rPr>
              <w:t>Сведения обо всех предоставляемых департаментом государственных услугах размещены в информационных системах «Реестр государственных и муниципальных услуг (функций) Воронежской области» и «</w:t>
            </w:r>
            <w:r w:rsidR="0038326E" w:rsidRPr="0038326E">
              <w:rPr>
                <w:rFonts w:ascii="Times New Roman" w:hAnsi="Times New Roman" w:cs="Times New Roman"/>
                <w:sz w:val="24"/>
                <w:szCs w:val="24"/>
              </w:rPr>
              <w:t>Портал Воронежской области в сети Интернет</w:t>
            </w:r>
            <w:r w:rsidRPr="00E02F05">
              <w:rPr>
                <w:rFonts w:ascii="Times New Roman" w:hAnsi="Times New Roman" w:cs="Times New Roman"/>
                <w:sz w:val="24"/>
                <w:szCs w:val="24"/>
              </w:rPr>
              <w:t xml:space="preserve">». </w:t>
            </w:r>
          </w:p>
          <w:p w:rsidR="000D049D" w:rsidRPr="00E02F05" w:rsidRDefault="000D049D" w:rsidP="009D2577">
            <w:pPr>
              <w:pStyle w:val="ConsPlusCell"/>
              <w:ind w:firstLine="213"/>
              <w:jc w:val="both"/>
              <w:rPr>
                <w:rFonts w:ascii="Times New Roman" w:hAnsi="Times New Roman" w:cs="Times New Roman"/>
                <w:sz w:val="24"/>
                <w:szCs w:val="24"/>
              </w:rPr>
            </w:pPr>
            <w:r w:rsidRPr="00E02F05">
              <w:rPr>
                <w:rFonts w:ascii="Times New Roman" w:hAnsi="Times New Roman" w:cs="Times New Roman"/>
                <w:sz w:val="24"/>
                <w:szCs w:val="24"/>
              </w:rPr>
              <w:t xml:space="preserve">Департаментом ведется активная разъяснительная работа с населением, в том числе по применению законодательства по земельно-имущественным правоотношениям. </w:t>
            </w:r>
          </w:p>
          <w:p w:rsidR="000D049D" w:rsidRPr="00A00788" w:rsidRDefault="000D049D" w:rsidP="009D2577">
            <w:pPr>
              <w:pStyle w:val="ConsPlusCell"/>
              <w:ind w:firstLine="213"/>
              <w:jc w:val="both"/>
              <w:rPr>
                <w:rFonts w:ascii="Times New Roman" w:hAnsi="Times New Roman" w:cs="Times New Roman"/>
                <w:sz w:val="24"/>
                <w:szCs w:val="24"/>
              </w:rPr>
            </w:pPr>
            <w:r w:rsidRPr="00E02F05">
              <w:rPr>
                <w:rFonts w:ascii="Times New Roman" w:hAnsi="Times New Roman" w:cs="Times New Roman"/>
                <w:sz w:val="24"/>
                <w:szCs w:val="24"/>
              </w:rPr>
              <w:t xml:space="preserve">Руководством и представителями департамента постоянно проводятся </w:t>
            </w:r>
            <w:r w:rsidRPr="00E02F05">
              <w:rPr>
                <w:rFonts w:ascii="Times New Roman" w:hAnsi="Times New Roman" w:cs="Times New Roman"/>
                <w:sz w:val="24"/>
                <w:szCs w:val="24"/>
              </w:rPr>
              <w:lastRenderedPageBreak/>
              <w:t>выезды в муниципальные районы для оказания методической и практической помощи на местах. Ежемесячно проводится  прием граждан по личным вопросам в департаменте и в общественных приемных губернатора Воронежской области в муниципальных образованиях Воронежской области.</w:t>
            </w:r>
            <w:r w:rsidRPr="00FA1745">
              <w:rPr>
                <w:rFonts w:ascii="Times New Roman" w:hAnsi="Times New Roman" w:cs="Times New Roman"/>
                <w:sz w:val="24"/>
                <w:szCs w:val="24"/>
              </w:rPr>
              <w:t xml:space="preserve"> </w:t>
            </w:r>
          </w:p>
        </w:tc>
      </w:tr>
      <w:tr w:rsidR="000D049D" w:rsidRPr="00E02F05" w:rsidTr="000D049D">
        <w:trPr>
          <w:trHeight w:val="600"/>
        </w:trPr>
        <w:tc>
          <w:tcPr>
            <w:tcW w:w="709"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rPr>
                <w:rFonts w:ascii="Times New Roman" w:hAnsi="Times New Roman" w:cs="Times New Roman"/>
                <w:sz w:val="24"/>
                <w:szCs w:val="24"/>
              </w:rPr>
            </w:pPr>
            <w:r w:rsidRPr="00E02F05">
              <w:rPr>
                <w:rFonts w:ascii="Times New Roman" w:hAnsi="Times New Roman" w:cs="Times New Roman"/>
                <w:sz w:val="24"/>
                <w:szCs w:val="24"/>
              </w:rPr>
              <w:lastRenderedPageBreak/>
              <w:t xml:space="preserve">2.3. </w:t>
            </w:r>
          </w:p>
        </w:tc>
        <w:tc>
          <w:tcPr>
            <w:tcW w:w="4466"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ind w:firstLine="285"/>
              <w:jc w:val="both"/>
              <w:rPr>
                <w:rFonts w:ascii="Times New Roman" w:hAnsi="Times New Roman" w:cs="Times New Roman"/>
                <w:sz w:val="24"/>
                <w:szCs w:val="24"/>
              </w:rPr>
            </w:pPr>
            <w:r w:rsidRPr="00E02F05">
              <w:rPr>
                <w:rFonts w:ascii="Times New Roman" w:hAnsi="Times New Roman" w:cs="Times New Roman"/>
                <w:sz w:val="24"/>
                <w:szCs w:val="24"/>
              </w:rPr>
              <w:t>Взаимодействие с правоохранительными органами и институтами гражданского общества в вопросах профилактики и выявления фактов коррупции в департаменте</w:t>
            </w:r>
          </w:p>
        </w:tc>
        <w:tc>
          <w:tcPr>
            <w:tcW w:w="1560"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jc w:val="center"/>
              <w:rPr>
                <w:rFonts w:ascii="Times New Roman" w:hAnsi="Times New Roman" w:cs="Times New Roman"/>
                <w:sz w:val="24"/>
                <w:szCs w:val="24"/>
              </w:rPr>
            </w:pPr>
            <w:r w:rsidRPr="00E02F05">
              <w:rPr>
                <w:rFonts w:ascii="Times New Roman" w:hAnsi="Times New Roman" w:cs="Times New Roman"/>
                <w:sz w:val="24"/>
                <w:szCs w:val="24"/>
              </w:rPr>
              <w:t>постоянно</w:t>
            </w:r>
          </w:p>
          <w:p w:rsidR="000D049D" w:rsidRPr="00E02F05" w:rsidRDefault="000D049D" w:rsidP="009D2577">
            <w:pPr>
              <w:pStyle w:val="ConsPlusCell"/>
              <w:widowControl/>
              <w:jc w:val="center"/>
              <w:rPr>
                <w:rFonts w:ascii="Times New Roman" w:hAnsi="Times New Roman" w:cs="Times New Roman"/>
                <w:sz w:val="24"/>
                <w:szCs w:val="24"/>
              </w:rPr>
            </w:pPr>
          </w:p>
        </w:tc>
        <w:tc>
          <w:tcPr>
            <w:tcW w:w="7723" w:type="dxa"/>
            <w:tcBorders>
              <w:top w:val="single" w:sz="6" w:space="0" w:color="auto"/>
              <w:left w:val="single" w:sz="6" w:space="0" w:color="auto"/>
              <w:bottom w:val="single" w:sz="6" w:space="0" w:color="auto"/>
              <w:right w:val="single" w:sz="6" w:space="0" w:color="auto"/>
            </w:tcBorders>
          </w:tcPr>
          <w:p w:rsidR="000D049D" w:rsidRPr="007324C2" w:rsidRDefault="000D049D" w:rsidP="00931C55">
            <w:pPr>
              <w:pStyle w:val="ConsPlusCell"/>
              <w:ind w:firstLine="282"/>
              <w:jc w:val="both"/>
              <w:rPr>
                <w:rFonts w:ascii="Times New Roman" w:hAnsi="Times New Roman" w:cs="Times New Roman"/>
                <w:sz w:val="24"/>
                <w:szCs w:val="24"/>
              </w:rPr>
            </w:pPr>
            <w:r w:rsidRPr="007324C2">
              <w:rPr>
                <w:rFonts w:ascii="Times New Roman" w:hAnsi="Times New Roman" w:cs="Times New Roman"/>
                <w:sz w:val="24"/>
                <w:szCs w:val="24"/>
              </w:rPr>
              <w:t>В целях исключения фактов коррупции и минимизации коррупционных рисков представители правоохранительных органов привлекаются для участия в работе комиссий и рабочих групп, образованных департаментом для решения наиболее острых и проблемных вопросов, в том числе социального характера, в сфере имущественно-земельных отношений на территории Воронежской области. В частности:</w:t>
            </w:r>
          </w:p>
          <w:p w:rsidR="000D049D" w:rsidRPr="007324C2" w:rsidRDefault="000D049D" w:rsidP="00931C55">
            <w:pPr>
              <w:pStyle w:val="ConsPlusCell"/>
              <w:ind w:firstLine="282"/>
              <w:jc w:val="both"/>
              <w:rPr>
                <w:rFonts w:ascii="Times New Roman" w:hAnsi="Times New Roman" w:cs="Times New Roman"/>
                <w:sz w:val="24"/>
                <w:szCs w:val="24"/>
              </w:rPr>
            </w:pPr>
            <w:r w:rsidRPr="007324C2">
              <w:rPr>
                <w:rFonts w:ascii="Times New Roman" w:hAnsi="Times New Roman" w:cs="Times New Roman"/>
                <w:sz w:val="24"/>
                <w:szCs w:val="24"/>
              </w:rPr>
              <w:t>- представители Управления государственной инспекции по безопасности дорожного движения ГУ МВД России по Воронежской области входят в состав рабочей группы по разработке и утверждению схем размещения рекламных конструкций на территории  городского округа город Воронеж,  межведомственной комиссии по демонтажу незаконно установленных на территории городского округа город Воронеж рекламных конструкций;</w:t>
            </w:r>
          </w:p>
          <w:p w:rsidR="000D049D" w:rsidRPr="007324C2" w:rsidRDefault="000D049D" w:rsidP="00931C55">
            <w:pPr>
              <w:pStyle w:val="ConsPlusCell"/>
              <w:ind w:firstLine="282"/>
              <w:jc w:val="both"/>
              <w:rPr>
                <w:rFonts w:ascii="Times New Roman" w:hAnsi="Times New Roman" w:cs="Times New Roman"/>
                <w:sz w:val="24"/>
                <w:szCs w:val="24"/>
              </w:rPr>
            </w:pPr>
            <w:r w:rsidRPr="007324C2">
              <w:rPr>
                <w:rFonts w:ascii="Times New Roman" w:hAnsi="Times New Roman" w:cs="Times New Roman"/>
                <w:sz w:val="24"/>
                <w:szCs w:val="24"/>
              </w:rPr>
              <w:t xml:space="preserve">- представители Управления экономической безопасности и противодействия коррупции ГУ МВД по Воронежской области, Управления Федеральной службы безопасности по Воронежской области, Управления Федеральной службы судебных приставов по Воронежской области, Управления Федеральной антимонопольной службы по Воронежской области входят в состав комиссии по предоставлению земельных участков, межведомственной рабочей группы для реализации мероприятий по снижению нелегального оборота алкогольной продукции в Воронежской области. </w:t>
            </w:r>
          </w:p>
          <w:p w:rsidR="000D049D" w:rsidRPr="007324C2" w:rsidRDefault="000D049D" w:rsidP="00931C55">
            <w:pPr>
              <w:pStyle w:val="ConsPlusCell"/>
              <w:ind w:firstLine="282"/>
              <w:jc w:val="both"/>
              <w:rPr>
                <w:rFonts w:ascii="Times New Roman" w:hAnsi="Times New Roman" w:cs="Times New Roman"/>
                <w:sz w:val="24"/>
                <w:szCs w:val="24"/>
              </w:rPr>
            </w:pPr>
            <w:r w:rsidRPr="007324C2">
              <w:rPr>
                <w:rFonts w:ascii="Times New Roman" w:hAnsi="Times New Roman" w:cs="Times New Roman"/>
                <w:sz w:val="24"/>
                <w:szCs w:val="24"/>
              </w:rPr>
              <w:t>По запросам правоохранительных органов предоставляется информация по всем направлениям деятельности департамента.</w:t>
            </w:r>
          </w:p>
          <w:p w:rsidR="000D049D" w:rsidRPr="007324C2" w:rsidRDefault="000D049D" w:rsidP="00931C55">
            <w:pPr>
              <w:pStyle w:val="ConsPlusCell"/>
              <w:ind w:firstLine="282"/>
              <w:jc w:val="both"/>
              <w:rPr>
                <w:rFonts w:ascii="Times New Roman" w:hAnsi="Times New Roman" w:cs="Times New Roman"/>
                <w:sz w:val="24"/>
                <w:szCs w:val="24"/>
              </w:rPr>
            </w:pPr>
            <w:r w:rsidRPr="007324C2">
              <w:rPr>
                <w:rFonts w:ascii="Times New Roman" w:hAnsi="Times New Roman" w:cs="Times New Roman"/>
                <w:sz w:val="24"/>
                <w:szCs w:val="24"/>
              </w:rPr>
              <w:t xml:space="preserve">Кроме того, при департаменте действует Общественный совет, целями деятельности которого является повышение эффективности и информационной прозрачности процессов в сфере имущественных и </w:t>
            </w:r>
            <w:r w:rsidRPr="007324C2">
              <w:rPr>
                <w:rFonts w:ascii="Times New Roman" w:hAnsi="Times New Roman" w:cs="Times New Roman"/>
                <w:sz w:val="24"/>
                <w:szCs w:val="24"/>
              </w:rPr>
              <w:lastRenderedPageBreak/>
              <w:t>земельных отношений, создание механизмов учета общественного мнения. В состав Общественного совета входят представители Торгово-промышленной палаты Воронежской области, объединения предпринимателей, Воронежского областного совета профсоюзов, представители организаций, осуществляющих свою деятельность в сфере производства и распространения рекламы, ведущих образовательных учреждений области.</w:t>
            </w:r>
          </w:p>
          <w:p w:rsidR="000D049D" w:rsidRPr="007324C2" w:rsidRDefault="000D049D" w:rsidP="00931C55">
            <w:pPr>
              <w:pStyle w:val="ConsPlusCell"/>
              <w:ind w:firstLine="282"/>
              <w:jc w:val="both"/>
              <w:rPr>
                <w:rFonts w:ascii="Times New Roman" w:hAnsi="Times New Roman" w:cs="Times New Roman"/>
                <w:sz w:val="24"/>
                <w:szCs w:val="24"/>
              </w:rPr>
            </w:pPr>
            <w:r w:rsidRPr="007324C2">
              <w:rPr>
                <w:rFonts w:ascii="Times New Roman" w:hAnsi="Times New Roman" w:cs="Times New Roman"/>
                <w:sz w:val="24"/>
                <w:szCs w:val="24"/>
              </w:rPr>
              <w:t>На заседаниях Общественного совета рассматриваются наиболее значимые вопросы в подведомственной сфере, требующие общественного обсуждения и одобрения.</w:t>
            </w:r>
          </w:p>
          <w:p w:rsidR="005466B3" w:rsidRPr="007324C2" w:rsidRDefault="00884279" w:rsidP="00931C55">
            <w:pPr>
              <w:pStyle w:val="ConsPlusCell"/>
              <w:ind w:firstLine="282"/>
              <w:jc w:val="both"/>
              <w:rPr>
                <w:rFonts w:ascii="Times New Roman" w:hAnsi="Times New Roman" w:cs="Times New Roman"/>
                <w:sz w:val="24"/>
                <w:szCs w:val="24"/>
              </w:rPr>
            </w:pPr>
            <w:r>
              <w:rPr>
                <w:rFonts w:ascii="Times New Roman" w:hAnsi="Times New Roman" w:cs="Times New Roman"/>
                <w:sz w:val="24"/>
                <w:szCs w:val="24"/>
              </w:rPr>
              <w:t>В отчетном периоде проведено 1 заседание</w:t>
            </w:r>
            <w:r w:rsidR="005466B3" w:rsidRPr="007324C2">
              <w:rPr>
                <w:rFonts w:ascii="Times New Roman" w:hAnsi="Times New Roman" w:cs="Times New Roman"/>
                <w:sz w:val="24"/>
                <w:szCs w:val="24"/>
              </w:rPr>
              <w:t xml:space="preserve"> </w:t>
            </w:r>
            <w:r>
              <w:rPr>
                <w:rFonts w:ascii="Times New Roman" w:hAnsi="Times New Roman" w:cs="Times New Roman"/>
                <w:sz w:val="24"/>
                <w:szCs w:val="24"/>
              </w:rPr>
              <w:t>Общественного совета, на котором</w:t>
            </w:r>
            <w:r w:rsidR="005466B3" w:rsidRPr="007324C2">
              <w:rPr>
                <w:rFonts w:ascii="Times New Roman" w:hAnsi="Times New Roman" w:cs="Times New Roman"/>
                <w:sz w:val="24"/>
                <w:szCs w:val="24"/>
              </w:rPr>
              <w:t xml:space="preserve"> рассмотрены следующие вопросы:</w:t>
            </w:r>
          </w:p>
          <w:p w:rsidR="00AE756E" w:rsidRPr="00AE756E" w:rsidRDefault="00AE756E" w:rsidP="00AE756E">
            <w:pPr>
              <w:pStyle w:val="af1"/>
              <w:shd w:val="clear" w:color="auto" w:fill="FFFFFF"/>
              <w:spacing w:before="0" w:beforeAutospacing="0" w:after="0" w:afterAutospacing="0"/>
              <w:ind w:firstLine="282"/>
              <w:jc w:val="both"/>
            </w:pPr>
            <w:r w:rsidRPr="00AE756E">
              <w:t>- о формировании персонального состава общественного совета при департаменте на конкурсной основе;</w:t>
            </w:r>
          </w:p>
          <w:p w:rsidR="00AE756E" w:rsidRPr="00AE756E" w:rsidRDefault="00AE756E" w:rsidP="00AE756E">
            <w:pPr>
              <w:pStyle w:val="af1"/>
              <w:shd w:val="clear" w:color="auto" w:fill="FFFFFF"/>
              <w:spacing w:before="0" w:beforeAutospacing="0" w:after="0" w:afterAutospacing="0"/>
              <w:ind w:firstLine="282"/>
              <w:jc w:val="both"/>
            </w:pPr>
            <w:r w:rsidRPr="00AE756E">
              <w:t>- о внесении изменений в региональное законодательство в части введения альтернативных мер социальной поддержки многодетных граждан взамен предоставления им бесплатного земельного участка;</w:t>
            </w:r>
          </w:p>
          <w:p w:rsidR="00AE756E" w:rsidRPr="00AE756E" w:rsidRDefault="00AE756E" w:rsidP="00AE756E">
            <w:pPr>
              <w:pStyle w:val="af1"/>
              <w:shd w:val="clear" w:color="auto" w:fill="FFFFFF"/>
              <w:spacing w:before="0" w:beforeAutospacing="0" w:after="0" w:afterAutospacing="0"/>
              <w:ind w:firstLine="282"/>
              <w:jc w:val="both"/>
            </w:pPr>
            <w:r w:rsidRPr="00AE756E">
              <w:t>- о регулировании наружной рекламы на территории г. Воронежа;</w:t>
            </w:r>
          </w:p>
          <w:p w:rsidR="00AE756E" w:rsidRPr="00AE756E" w:rsidRDefault="00AE756E" w:rsidP="00AE756E">
            <w:pPr>
              <w:pStyle w:val="af1"/>
              <w:shd w:val="clear" w:color="auto" w:fill="FFFFFF"/>
              <w:spacing w:before="0" w:beforeAutospacing="0" w:after="0" w:afterAutospacing="0"/>
              <w:ind w:firstLine="282"/>
              <w:jc w:val="both"/>
            </w:pPr>
            <w:r w:rsidRPr="00AE756E">
              <w:t>- об итогах работы по противодействию коррупции в сфере имущественно-земельных отношений в 2018 году;</w:t>
            </w:r>
          </w:p>
          <w:p w:rsidR="00931C55" w:rsidRPr="007324C2" w:rsidRDefault="00AE756E" w:rsidP="00AE756E">
            <w:pPr>
              <w:pStyle w:val="af1"/>
              <w:shd w:val="clear" w:color="auto" w:fill="FFFFFF"/>
              <w:spacing w:before="0" w:beforeAutospacing="0" w:after="0" w:afterAutospacing="0"/>
              <w:ind w:firstLine="282"/>
              <w:jc w:val="both"/>
            </w:pPr>
            <w:r w:rsidRPr="00AE756E">
              <w:t>- о рассмотрении положения об антимонопольном комплаенсе.</w:t>
            </w:r>
          </w:p>
        </w:tc>
      </w:tr>
      <w:tr w:rsidR="000D049D" w:rsidRPr="00E02F05" w:rsidTr="000D049D">
        <w:trPr>
          <w:trHeight w:val="600"/>
        </w:trPr>
        <w:tc>
          <w:tcPr>
            <w:tcW w:w="709"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rPr>
                <w:rFonts w:ascii="Times New Roman" w:hAnsi="Times New Roman" w:cs="Times New Roman"/>
                <w:sz w:val="24"/>
                <w:szCs w:val="24"/>
              </w:rPr>
            </w:pPr>
            <w:r w:rsidRPr="00E02F05">
              <w:rPr>
                <w:rFonts w:ascii="Times New Roman" w:hAnsi="Times New Roman" w:cs="Times New Roman"/>
                <w:sz w:val="24"/>
                <w:szCs w:val="24"/>
              </w:rPr>
              <w:lastRenderedPageBreak/>
              <w:t>2.4.</w:t>
            </w:r>
          </w:p>
        </w:tc>
        <w:tc>
          <w:tcPr>
            <w:tcW w:w="4466"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ind w:firstLine="285"/>
              <w:jc w:val="both"/>
              <w:rPr>
                <w:rFonts w:ascii="Times New Roman" w:hAnsi="Times New Roman" w:cs="Times New Roman"/>
                <w:sz w:val="24"/>
                <w:szCs w:val="24"/>
              </w:rPr>
            </w:pPr>
            <w:r w:rsidRPr="00E02F05">
              <w:rPr>
                <w:rFonts w:ascii="Times New Roman" w:hAnsi="Times New Roman" w:cs="Times New Roman"/>
                <w:sz w:val="24"/>
                <w:szCs w:val="24"/>
              </w:rPr>
              <w:t>Обеспечение функционирования опции «Задать вопрос руководителю» на официальном сайте департамента в сети Интернет с целью улучшения обратной связи с гражданами и организациями, а также получения сигналов о фактах коррупции</w:t>
            </w:r>
          </w:p>
        </w:tc>
        <w:tc>
          <w:tcPr>
            <w:tcW w:w="1560"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jc w:val="center"/>
              <w:rPr>
                <w:rFonts w:ascii="Times New Roman" w:hAnsi="Times New Roman" w:cs="Times New Roman"/>
                <w:sz w:val="24"/>
                <w:szCs w:val="24"/>
              </w:rPr>
            </w:pPr>
            <w:r w:rsidRPr="00E02F05">
              <w:rPr>
                <w:rFonts w:ascii="Times New Roman" w:hAnsi="Times New Roman" w:cs="Times New Roman"/>
                <w:sz w:val="24"/>
                <w:szCs w:val="24"/>
              </w:rPr>
              <w:t>постоянно</w:t>
            </w:r>
          </w:p>
          <w:p w:rsidR="000D049D" w:rsidRPr="00E02F05" w:rsidRDefault="000D049D" w:rsidP="009D2577">
            <w:pPr>
              <w:pStyle w:val="ConsPlusCell"/>
              <w:widowControl/>
              <w:jc w:val="center"/>
              <w:rPr>
                <w:rFonts w:ascii="Times New Roman" w:hAnsi="Times New Roman" w:cs="Times New Roman"/>
                <w:sz w:val="24"/>
                <w:szCs w:val="24"/>
              </w:rPr>
            </w:pPr>
          </w:p>
        </w:tc>
        <w:tc>
          <w:tcPr>
            <w:tcW w:w="7723"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ind w:firstLine="213"/>
              <w:jc w:val="both"/>
              <w:rPr>
                <w:rFonts w:ascii="Times New Roman" w:hAnsi="Times New Roman" w:cs="Times New Roman"/>
                <w:sz w:val="24"/>
                <w:szCs w:val="24"/>
              </w:rPr>
            </w:pPr>
            <w:r w:rsidRPr="00E02F05">
              <w:rPr>
                <w:rFonts w:ascii="Times New Roman" w:hAnsi="Times New Roman" w:cs="Times New Roman"/>
                <w:sz w:val="24"/>
                <w:szCs w:val="24"/>
              </w:rPr>
              <w:t>В целях улучшения обратной связи с гражданами и организациями, а также получения сигналов о фактах коррупции на сайте департаме</w:t>
            </w:r>
            <w:r w:rsidR="00A44DAB">
              <w:rPr>
                <w:rFonts w:ascii="Times New Roman" w:hAnsi="Times New Roman" w:cs="Times New Roman"/>
                <w:sz w:val="24"/>
                <w:szCs w:val="24"/>
              </w:rPr>
              <w:t>нта в сети Интернет функционирует опция</w:t>
            </w:r>
            <w:r w:rsidRPr="00E02F05">
              <w:rPr>
                <w:rFonts w:ascii="Times New Roman" w:hAnsi="Times New Roman" w:cs="Times New Roman"/>
                <w:sz w:val="24"/>
                <w:szCs w:val="24"/>
              </w:rPr>
              <w:t xml:space="preserve"> «Задать вопрос руководителю департамента», размещены контактны</w:t>
            </w:r>
            <w:r>
              <w:rPr>
                <w:rFonts w:ascii="Times New Roman" w:hAnsi="Times New Roman" w:cs="Times New Roman"/>
                <w:sz w:val="24"/>
                <w:szCs w:val="24"/>
              </w:rPr>
              <w:t>е данные (</w:t>
            </w:r>
            <w:r w:rsidRPr="00E02F05">
              <w:rPr>
                <w:rFonts w:ascii="Times New Roman" w:hAnsi="Times New Roman" w:cs="Times New Roman"/>
                <w:sz w:val="24"/>
                <w:szCs w:val="24"/>
              </w:rPr>
              <w:t>телефон</w:t>
            </w:r>
            <w:r>
              <w:rPr>
                <w:rFonts w:ascii="Times New Roman" w:hAnsi="Times New Roman" w:cs="Times New Roman"/>
                <w:sz w:val="24"/>
                <w:szCs w:val="24"/>
              </w:rPr>
              <w:t xml:space="preserve"> и адрес электронной почты), по которым можно сообщить о</w:t>
            </w:r>
            <w:r w:rsidRPr="007324C2">
              <w:rPr>
                <w:rFonts w:ascii="Times New Roman" w:hAnsi="Times New Roman" w:cs="Times New Roman"/>
                <w:sz w:val="24"/>
                <w:szCs w:val="24"/>
              </w:rPr>
              <w:t xml:space="preserve"> фактах коррупции.</w:t>
            </w:r>
          </w:p>
        </w:tc>
      </w:tr>
      <w:tr w:rsidR="00C20C00" w:rsidRPr="00E02F05" w:rsidTr="000D049D">
        <w:trPr>
          <w:trHeight w:val="600"/>
        </w:trPr>
        <w:tc>
          <w:tcPr>
            <w:tcW w:w="709" w:type="dxa"/>
            <w:tcBorders>
              <w:top w:val="single" w:sz="6" w:space="0" w:color="auto"/>
              <w:left w:val="single" w:sz="6" w:space="0" w:color="auto"/>
              <w:bottom w:val="single" w:sz="6" w:space="0" w:color="auto"/>
              <w:right w:val="single" w:sz="6" w:space="0" w:color="auto"/>
            </w:tcBorders>
          </w:tcPr>
          <w:p w:rsidR="00C20C00" w:rsidRPr="00E02F05" w:rsidRDefault="00C20C00" w:rsidP="009D2577">
            <w:pPr>
              <w:pStyle w:val="ConsPlusCell"/>
              <w:widowControl/>
              <w:rPr>
                <w:rFonts w:ascii="Times New Roman" w:hAnsi="Times New Roman" w:cs="Times New Roman"/>
                <w:sz w:val="24"/>
                <w:szCs w:val="24"/>
              </w:rPr>
            </w:pPr>
            <w:r>
              <w:rPr>
                <w:rFonts w:ascii="Times New Roman" w:hAnsi="Times New Roman" w:cs="Times New Roman"/>
                <w:sz w:val="24"/>
                <w:szCs w:val="24"/>
              </w:rPr>
              <w:t>2.5.</w:t>
            </w:r>
          </w:p>
        </w:tc>
        <w:tc>
          <w:tcPr>
            <w:tcW w:w="4466" w:type="dxa"/>
            <w:tcBorders>
              <w:top w:val="single" w:sz="6" w:space="0" w:color="auto"/>
              <w:left w:val="single" w:sz="6" w:space="0" w:color="auto"/>
              <w:bottom w:val="single" w:sz="6" w:space="0" w:color="auto"/>
              <w:right w:val="single" w:sz="6" w:space="0" w:color="auto"/>
            </w:tcBorders>
          </w:tcPr>
          <w:p w:rsidR="00C20C00" w:rsidRPr="00FE6441" w:rsidRDefault="00C20C00" w:rsidP="00302F1D">
            <w:pPr>
              <w:pStyle w:val="ConsPlusCell"/>
              <w:widowControl/>
              <w:jc w:val="both"/>
              <w:rPr>
                <w:rFonts w:ascii="Times New Roman" w:hAnsi="Times New Roman" w:cs="Times New Roman"/>
                <w:sz w:val="24"/>
                <w:szCs w:val="24"/>
              </w:rPr>
            </w:pPr>
            <w:r w:rsidRPr="00FE6441">
              <w:rPr>
                <w:rFonts w:ascii="Times New Roman" w:hAnsi="Times New Roman" w:cs="Times New Roman"/>
                <w:sz w:val="24"/>
                <w:szCs w:val="24"/>
              </w:rPr>
              <w:t>Обеспечение размещения сведений о доходах, об имуществе и обязательствах имущественного характера гражданских служащих и членов</w:t>
            </w:r>
            <w:r w:rsidR="00A44DAB">
              <w:rPr>
                <w:rFonts w:ascii="Times New Roman" w:hAnsi="Times New Roman" w:cs="Times New Roman"/>
                <w:sz w:val="24"/>
                <w:szCs w:val="24"/>
              </w:rPr>
              <w:t xml:space="preserve"> их семей на официальном сайте д</w:t>
            </w:r>
            <w:r w:rsidRPr="00FE6441">
              <w:rPr>
                <w:rFonts w:ascii="Times New Roman" w:hAnsi="Times New Roman" w:cs="Times New Roman"/>
                <w:sz w:val="24"/>
                <w:szCs w:val="24"/>
              </w:rPr>
              <w:t xml:space="preserve">епартамента в сети </w:t>
            </w:r>
            <w:r w:rsidRPr="00FE6441">
              <w:rPr>
                <w:rFonts w:ascii="Times New Roman" w:hAnsi="Times New Roman" w:cs="Times New Roman"/>
                <w:sz w:val="24"/>
                <w:szCs w:val="24"/>
              </w:rPr>
              <w:lastRenderedPageBreak/>
              <w:t>Интернет</w:t>
            </w:r>
          </w:p>
        </w:tc>
        <w:tc>
          <w:tcPr>
            <w:tcW w:w="1560" w:type="dxa"/>
            <w:tcBorders>
              <w:top w:val="single" w:sz="6" w:space="0" w:color="auto"/>
              <w:left w:val="single" w:sz="6" w:space="0" w:color="auto"/>
              <w:bottom w:val="single" w:sz="6" w:space="0" w:color="auto"/>
              <w:right w:val="single" w:sz="6" w:space="0" w:color="auto"/>
            </w:tcBorders>
          </w:tcPr>
          <w:p w:rsidR="00C20C00" w:rsidRPr="001146A0" w:rsidRDefault="00C20C00" w:rsidP="00302F1D">
            <w:pPr>
              <w:spacing w:line="240" w:lineRule="auto"/>
              <w:jc w:val="center"/>
              <w:rPr>
                <w:rFonts w:ascii="Times New Roman" w:eastAsia="Times New Roman" w:hAnsi="Times New Roman" w:cs="Times New Roman"/>
                <w:sz w:val="24"/>
                <w:szCs w:val="24"/>
              </w:rPr>
            </w:pPr>
            <w:r w:rsidRPr="001146A0">
              <w:rPr>
                <w:rFonts w:ascii="Times New Roman" w:eastAsia="Times New Roman" w:hAnsi="Times New Roman" w:cs="Times New Roman"/>
                <w:sz w:val="24"/>
                <w:szCs w:val="24"/>
              </w:rPr>
              <w:lastRenderedPageBreak/>
              <w:t xml:space="preserve">В течение 14 рабочих дней со дня истечения срока, </w:t>
            </w:r>
            <w:r w:rsidRPr="001146A0">
              <w:rPr>
                <w:rFonts w:ascii="Times New Roman" w:eastAsia="Times New Roman" w:hAnsi="Times New Roman" w:cs="Times New Roman"/>
                <w:sz w:val="24"/>
                <w:szCs w:val="24"/>
              </w:rPr>
              <w:lastRenderedPageBreak/>
              <w:t>установленного для подачи сведений о доходах</w:t>
            </w:r>
          </w:p>
        </w:tc>
        <w:tc>
          <w:tcPr>
            <w:tcW w:w="7723" w:type="dxa"/>
            <w:tcBorders>
              <w:top w:val="single" w:sz="6" w:space="0" w:color="auto"/>
              <w:left w:val="single" w:sz="6" w:space="0" w:color="auto"/>
              <w:bottom w:val="single" w:sz="6" w:space="0" w:color="auto"/>
              <w:right w:val="single" w:sz="6" w:space="0" w:color="auto"/>
            </w:tcBorders>
          </w:tcPr>
          <w:p w:rsidR="00C20C00" w:rsidRPr="00E02F05" w:rsidRDefault="00C20C00" w:rsidP="00A44DAB">
            <w:pPr>
              <w:pStyle w:val="ConsPlusCell"/>
              <w:widowControl/>
              <w:ind w:firstLine="213"/>
              <w:jc w:val="both"/>
              <w:rPr>
                <w:rFonts w:ascii="Times New Roman" w:hAnsi="Times New Roman" w:cs="Times New Roman"/>
                <w:sz w:val="24"/>
                <w:szCs w:val="24"/>
              </w:rPr>
            </w:pPr>
            <w:r>
              <w:rPr>
                <w:rFonts w:ascii="Times New Roman" w:hAnsi="Times New Roman" w:cs="Times New Roman"/>
                <w:sz w:val="24"/>
                <w:szCs w:val="24"/>
              </w:rPr>
              <w:lastRenderedPageBreak/>
              <w:t>На официальном сайте д</w:t>
            </w:r>
            <w:r w:rsidRPr="00FE6441">
              <w:rPr>
                <w:rFonts w:ascii="Times New Roman" w:hAnsi="Times New Roman" w:cs="Times New Roman"/>
                <w:sz w:val="24"/>
                <w:szCs w:val="24"/>
              </w:rPr>
              <w:t>епартамента в сети Интернет</w:t>
            </w:r>
            <w:r w:rsidR="00A44DAB">
              <w:rPr>
                <w:rFonts w:ascii="Times New Roman" w:hAnsi="Times New Roman" w:cs="Times New Roman"/>
                <w:sz w:val="24"/>
                <w:szCs w:val="24"/>
              </w:rPr>
              <w:t xml:space="preserve"> ежегодно в установленновленные сроки размещаются сведения</w:t>
            </w:r>
            <w:r w:rsidRPr="00FE6441">
              <w:rPr>
                <w:rFonts w:ascii="Times New Roman" w:hAnsi="Times New Roman" w:cs="Times New Roman"/>
                <w:sz w:val="24"/>
                <w:szCs w:val="24"/>
              </w:rPr>
              <w:t xml:space="preserve"> о доходах, </w:t>
            </w:r>
            <w:r w:rsidR="00A44DAB">
              <w:rPr>
                <w:rFonts w:ascii="Times New Roman" w:hAnsi="Times New Roman" w:cs="Times New Roman"/>
                <w:sz w:val="24"/>
                <w:szCs w:val="24"/>
              </w:rPr>
              <w:t xml:space="preserve">расходах, </w:t>
            </w:r>
            <w:r w:rsidRPr="00FE6441">
              <w:rPr>
                <w:rFonts w:ascii="Times New Roman" w:hAnsi="Times New Roman" w:cs="Times New Roman"/>
                <w:sz w:val="24"/>
                <w:szCs w:val="24"/>
              </w:rPr>
              <w:t>об имуществе и обязательствах имущественного характера гражданских служащих и членов их семей</w:t>
            </w:r>
            <w:r>
              <w:rPr>
                <w:rFonts w:ascii="Times New Roman" w:hAnsi="Times New Roman" w:cs="Times New Roman"/>
                <w:sz w:val="24"/>
                <w:szCs w:val="24"/>
              </w:rPr>
              <w:t>.</w:t>
            </w:r>
          </w:p>
        </w:tc>
      </w:tr>
      <w:tr w:rsidR="000D049D" w:rsidRPr="00E02F05" w:rsidTr="000D049D">
        <w:trPr>
          <w:trHeight w:val="600"/>
        </w:trPr>
        <w:tc>
          <w:tcPr>
            <w:tcW w:w="709"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rPr>
                <w:rFonts w:ascii="Times New Roman" w:hAnsi="Times New Roman" w:cs="Times New Roman"/>
                <w:sz w:val="24"/>
                <w:szCs w:val="24"/>
              </w:rPr>
            </w:pPr>
            <w:r w:rsidRPr="00E02F05">
              <w:rPr>
                <w:rFonts w:ascii="Times New Roman" w:hAnsi="Times New Roman" w:cs="Times New Roman"/>
                <w:sz w:val="24"/>
                <w:szCs w:val="24"/>
              </w:rPr>
              <w:lastRenderedPageBreak/>
              <w:t>2.6.</w:t>
            </w:r>
          </w:p>
        </w:tc>
        <w:tc>
          <w:tcPr>
            <w:tcW w:w="4466"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ind w:firstLine="285"/>
              <w:jc w:val="both"/>
              <w:rPr>
                <w:rFonts w:ascii="Times New Roman" w:hAnsi="Times New Roman" w:cs="Times New Roman"/>
                <w:sz w:val="24"/>
                <w:szCs w:val="24"/>
              </w:rPr>
            </w:pPr>
            <w:r>
              <w:rPr>
                <w:rFonts w:ascii="Times New Roman" w:hAnsi="Times New Roman" w:cs="Times New Roman"/>
                <w:sz w:val="24"/>
                <w:szCs w:val="24"/>
              </w:rPr>
              <w:t xml:space="preserve">Размещение на </w:t>
            </w:r>
            <w:r w:rsidRPr="00E02F05">
              <w:rPr>
                <w:rFonts w:ascii="Times New Roman" w:hAnsi="Times New Roman" w:cs="Times New Roman"/>
                <w:sz w:val="24"/>
                <w:szCs w:val="24"/>
              </w:rPr>
              <w:t xml:space="preserve">Портале Воронежской области и сайте департамента в сети Интернет нормативных правовых актов и проектов нормативных правовых актов департамента                      </w:t>
            </w:r>
          </w:p>
        </w:tc>
        <w:tc>
          <w:tcPr>
            <w:tcW w:w="1560"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spacing w:after="0" w:line="240" w:lineRule="auto"/>
              <w:jc w:val="center"/>
              <w:rPr>
                <w:rFonts w:ascii="Times New Roman" w:hAnsi="Times New Roman"/>
                <w:sz w:val="24"/>
                <w:szCs w:val="24"/>
              </w:rPr>
            </w:pPr>
            <w:r w:rsidRPr="00E02F05">
              <w:rPr>
                <w:rFonts w:ascii="Times New Roman" w:hAnsi="Times New Roman"/>
                <w:sz w:val="24"/>
                <w:szCs w:val="24"/>
              </w:rPr>
              <w:t>постоянно</w:t>
            </w:r>
          </w:p>
        </w:tc>
        <w:tc>
          <w:tcPr>
            <w:tcW w:w="7723" w:type="dxa"/>
            <w:tcBorders>
              <w:top w:val="single" w:sz="6" w:space="0" w:color="auto"/>
              <w:left w:val="single" w:sz="6" w:space="0" w:color="auto"/>
              <w:bottom w:val="single" w:sz="6" w:space="0" w:color="auto"/>
              <w:right w:val="single" w:sz="6" w:space="0" w:color="auto"/>
            </w:tcBorders>
          </w:tcPr>
          <w:p w:rsidR="000D049D" w:rsidRPr="00E02F05" w:rsidRDefault="00970BB9" w:rsidP="009D2577">
            <w:pPr>
              <w:pStyle w:val="ConsPlusCell"/>
              <w:widowControl/>
              <w:ind w:firstLine="213"/>
              <w:jc w:val="both"/>
              <w:rPr>
                <w:rFonts w:ascii="Times New Roman" w:hAnsi="Times New Roman" w:cs="Times New Roman"/>
                <w:sz w:val="24"/>
                <w:szCs w:val="24"/>
              </w:rPr>
            </w:pPr>
            <w:r>
              <w:rPr>
                <w:rFonts w:ascii="Times New Roman" w:hAnsi="Times New Roman" w:cs="Times New Roman"/>
                <w:sz w:val="24"/>
                <w:szCs w:val="24"/>
              </w:rPr>
              <w:t>В соответствии с приказами</w:t>
            </w:r>
            <w:r w:rsidR="000D049D" w:rsidRPr="00E02F05">
              <w:rPr>
                <w:rFonts w:ascii="Times New Roman" w:hAnsi="Times New Roman" w:cs="Times New Roman"/>
                <w:sz w:val="24"/>
                <w:szCs w:val="24"/>
              </w:rPr>
              <w:t xml:space="preserve"> департамента от 14.10.2009 № 1673 «О порядке размещения в сети Интернет проектов приказов с целью проведения независимой экспертизы на коррупциогенность»</w:t>
            </w:r>
            <w:r w:rsidR="00483F6F">
              <w:rPr>
                <w:rFonts w:ascii="Times New Roman" w:hAnsi="Times New Roman" w:cs="Times New Roman"/>
                <w:sz w:val="24"/>
                <w:szCs w:val="24"/>
              </w:rPr>
              <w:t xml:space="preserve"> и от 31.10.2016 № 1736 «</w:t>
            </w:r>
            <w:r w:rsidR="00483F6F" w:rsidRPr="00483F6F">
              <w:rPr>
                <w:rFonts w:ascii="Times New Roman" w:hAnsi="Times New Roman" w:cs="Times New Roman"/>
                <w:sz w:val="24"/>
                <w:szCs w:val="24"/>
              </w:rPr>
              <w:t>О порядке проведения антикоррупционной экспертизы нормативных правовых актов и проектов нормативных правовых актов, принимаемых департаментом имущественных и земельных отношений Воронежской области</w:t>
            </w:r>
            <w:r w:rsidR="00483F6F">
              <w:rPr>
                <w:rFonts w:ascii="Times New Roman" w:hAnsi="Times New Roman" w:cs="Times New Roman"/>
                <w:sz w:val="24"/>
                <w:szCs w:val="24"/>
              </w:rPr>
              <w:t>»</w:t>
            </w:r>
            <w:r>
              <w:rPr>
                <w:rFonts w:ascii="Times New Roman" w:hAnsi="Times New Roman" w:cs="Times New Roman"/>
                <w:sz w:val="24"/>
                <w:szCs w:val="24"/>
              </w:rPr>
              <w:t xml:space="preserve"> </w:t>
            </w:r>
            <w:r w:rsidR="000D049D" w:rsidRPr="00E02F05">
              <w:rPr>
                <w:rFonts w:ascii="Times New Roman" w:hAnsi="Times New Roman" w:cs="Times New Roman"/>
                <w:sz w:val="24"/>
                <w:szCs w:val="24"/>
              </w:rPr>
              <w:t xml:space="preserve">все проекты нормативных правовых актов, разработанные департаментом, размещаются в информационной системе «Портал Воронежской области в сети Интернет» в разделе «Экспертиза на коррупциогенность» и на официальном сайте департамента в разделе «Проекты нормативных и правовых актов». </w:t>
            </w:r>
          </w:p>
          <w:p w:rsidR="000D049D" w:rsidRPr="00E02F05" w:rsidRDefault="000D049D" w:rsidP="009D2577">
            <w:pPr>
              <w:pStyle w:val="ConsPlusCell"/>
              <w:widowControl/>
              <w:ind w:firstLine="213"/>
              <w:jc w:val="both"/>
              <w:rPr>
                <w:rFonts w:ascii="Times New Roman" w:hAnsi="Times New Roman" w:cs="Times New Roman"/>
                <w:sz w:val="24"/>
                <w:szCs w:val="24"/>
              </w:rPr>
            </w:pPr>
            <w:r w:rsidRPr="00E02F05">
              <w:rPr>
                <w:rFonts w:ascii="Times New Roman" w:hAnsi="Times New Roman" w:cs="Times New Roman"/>
                <w:sz w:val="24"/>
                <w:szCs w:val="24"/>
              </w:rPr>
              <w:t>Кроме того, принятые нормативные правовые акты департамента размещаются на официальном сайте департамента в разделе «Нормативные акты, изданные департаментом»</w:t>
            </w:r>
          </w:p>
        </w:tc>
      </w:tr>
      <w:tr w:rsidR="000D049D" w:rsidRPr="00E02F05" w:rsidTr="000D049D">
        <w:trPr>
          <w:trHeight w:val="411"/>
        </w:trPr>
        <w:tc>
          <w:tcPr>
            <w:tcW w:w="709"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rPr>
                <w:rFonts w:ascii="Times New Roman" w:hAnsi="Times New Roman" w:cs="Times New Roman"/>
                <w:sz w:val="24"/>
                <w:szCs w:val="24"/>
              </w:rPr>
            </w:pPr>
            <w:r w:rsidRPr="00E02F05">
              <w:rPr>
                <w:rFonts w:ascii="Times New Roman" w:hAnsi="Times New Roman" w:cs="Times New Roman"/>
                <w:sz w:val="24"/>
                <w:szCs w:val="24"/>
              </w:rPr>
              <w:t>2.7.</w:t>
            </w:r>
          </w:p>
        </w:tc>
        <w:tc>
          <w:tcPr>
            <w:tcW w:w="4466"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jc w:val="both"/>
              <w:rPr>
                <w:rFonts w:ascii="Times New Roman" w:hAnsi="Times New Roman" w:cs="Times New Roman"/>
                <w:sz w:val="24"/>
                <w:szCs w:val="24"/>
              </w:rPr>
            </w:pPr>
            <w:r w:rsidRPr="00E02F05">
              <w:rPr>
                <w:rFonts w:ascii="Times New Roman" w:hAnsi="Times New Roman" w:cs="Times New Roman"/>
                <w:sz w:val="24"/>
                <w:szCs w:val="24"/>
              </w:rPr>
              <w:t>Обеспечение размещения информации о процессах реализации государственного имущества Воронежской области на официальных сайтах в сети Интернет</w:t>
            </w:r>
          </w:p>
        </w:tc>
        <w:tc>
          <w:tcPr>
            <w:tcW w:w="1560"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spacing w:after="0" w:line="240" w:lineRule="auto"/>
              <w:jc w:val="center"/>
              <w:rPr>
                <w:rFonts w:ascii="Times New Roman" w:hAnsi="Times New Roman"/>
                <w:sz w:val="24"/>
                <w:szCs w:val="24"/>
              </w:rPr>
            </w:pPr>
            <w:r w:rsidRPr="00E02F05">
              <w:rPr>
                <w:rFonts w:ascii="Times New Roman" w:eastAsia="Times New Roman" w:hAnsi="Times New Roman"/>
                <w:sz w:val="24"/>
                <w:szCs w:val="24"/>
              </w:rPr>
              <w:t>постоянно</w:t>
            </w:r>
          </w:p>
        </w:tc>
        <w:tc>
          <w:tcPr>
            <w:tcW w:w="7723"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spacing w:after="0" w:line="240" w:lineRule="auto"/>
              <w:ind w:firstLine="282"/>
              <w:jc w:val="both"/>
              <w:rPr>
                <w:rFonts w:ascii="Times New Roman" w:hAnsi="Times New Roman"/>
                <w:sz w:val="24"/>
                <w:szCs w:val="24"/>
              </w:rPr>
            </w:pPr>
            <w:r w:rsidRPr="00C92310">
              <w:rPr>
                <w:rFonts w:ascii="Times New Roman" w:eastAsia="Times New Roman" w:hAnsi="Times New Roman"/>
                <w:sz w:val="24"/>
                <w:szCs w:val="24"/>
              </w:rPr>
              <w:t>Вся информация о проведении торгов по продаже государственного имущества размещается на официальном сайте Российской Федерации в сети Интернет для размещения информации о проведении торгов (</w:t>
            </w:r>
            <w:hyperlink r:id="rId9" w:history="1">
              <w:r w:rsidRPr="00C92310">
                <w:rPr>
                  <w:rFonts w:ascii="Times New Roman" w:eastAsia="Times New Roman" w:hAnsi="Times New Roman"/>
                  <w:sz w:val="24"/>
                  <w:szCs w:val="24"/>
                </w:rPr>
                <w:t>www.torgi.gov.ru</w:t>
              </w:r>
            </w:hyperlink>
            <w:r w:rsidRPr="00C92310">
              <w:rPr>
                <w:rFonts w:ascii="Times New Roman" w:eastAsia="Times New Roman" w:hAnsi="Times New Roman"/>
                <w:sz w:val="24"/>
                <w:szCs w:val="24"/>
              </w:rPr>
              <w:t>)</w:t>
            </w:r>
            <w:r>
              <w:rPr>
                <w:rFonts w:ascii="Times New Roman" w:eastAsia="Times New Roman" w:hAnsi="Times New Roman"/>
                <w:sz w:val="24"/>
                <w:szCs w:val="24"/>
              </w:rPr>
              <w:t xml:space="preserve">, </w:t>
            </w:r>
            <w:r w:rsidRPr="00C92310">
              <w:rPr>
                <w:rFonts w:ascii="Times New Roman" w:eastAsia="Times New Roman" w:hAnsi="Times New Roman"/>
                <w:sz w:val="24"/>
                <w:szCs w:val="24"/>
              </w:rPr>
              <w:t xml:space="preserve">официальном сайте департамента www.dizovo.ru, официальном сайте КУ ВО «Фонд государственного имущества Воронежской области» (официального продавца государственного имущества Воронежской области, а также имущественных комплексов и имущественных прав любого уровня собственности) </w:t>
            </w:r>
            <w:hyperlink r:id="rId10" w:history="1">
              <w:r w:rsidRPr="00C92310">
                <w:rPr>
                  <w:rFonts w:ascii="Times New Roman" w:eastAsia="Times New Roman" w:hAnsi="Times New Roman"/>
                  <w:sz w:val="24"/>
                  <w:szCs w:val="24"/>
                </w:rPr>
                <w:t>www.fgivo.ru</w:t>
              </w:r>
            </w:hyperlink>
          </w:p>
        </w:tc>
      </w:tr>
      <w:tr w:rsidR="000D049D" w:rsidRPr="00E02F05" w:rsidTr="000D049D">
        <w:trPr>
          <w:trHeight w:val="411"/>
        </w:trPr>
        <w:tc>
          <w:tcPr>
            <w:tcW w:w="709"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rPr>
                <w:rFonts w:ascii="Times New Roman" w:hAnsi="Times New Roman" w:cs="Times New Roman"/>
                <w:sz w:val="24"/>
                <w:szCs w:val="24"/>
              </w:rPr>
            </w:pPr>
            <w:r w:rsidRPr="00E02F05">
              <w:rPr>
                <w:rFonts w:ascii="Times New Roman" w:hAnsi="Times New Roman" w:cs="Times New Roman"/>
                <w:sz w:val="24"/>
                <w:szCs w:val="24"/>
              </w:rPr>
              <w:t>2.8.</w:t>
            </w:r>
          </w:p>
        </w:tc>
        <w:tc>
          <w:tcPr>
            <w:tcW w:w="4466"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ind w:firstLine="285"/>
              <w:jc w:val="both"/>
              <w:rPr>
                <w:rFonts w:ascii="Times New Roman" w:hAnsi="Times New Roman" w:cs="Times New Roman"/>
                <w:sz w:val="24"/>
                <w:szCs w:val="24"/>
              </w:rPr>
            </w:pPr>
            <w:r w:rsidRPr="00E02F05">
              <w:rPr>
                <w:rFonts w:ascii="Times New Roman" w:hAnsi="Times New Roman" w:cs="Times New Roman"/>
                <w:sz w:val="24"/>
                <w:szCs w:val="24"/>
              </w:rPr>
              <w:t>Осуществление мероприятий по совершенствованию системы учета государственного имущества Воронежской области и оценки эффективности его использования</w:t>
            </w:r>
          </w:p>
        </w:tc>
        <w:tc>
          <w:tcPr>
            <w:tcW w:w="1560"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jc w:val="center"/>
              <w:rPr>
                <w:rFonts w:ascii="Times New Roman" w:hAnsi="Times New Roman" w:cs="Times New Roman"/>
                <w:sz w:val="24"/>
                <w:szCs w:val="24"/>
              </w:rPr>
            </w:pPr>
            <w:r w:rsidRPr="00E02F05">
              <w:rPr>
                <w:rFonts w:ascii="Times New Roman" w:hAnsi="Times New Roman" w:cs="Times New Roman"/>
                <w:sz w:val="24"/>
                <w:szCs w:val="24"/>
              </w:rPr>
              <w:t>постоянно</w:t>
            </w:r>
          </w:p>
        </w:tc>
        <w:tc>
          <w:tcPr>
            <w:tcW w:w="7723" w:type="dxa"/>
            <w:tcBorders>
              <w:top w:val="single" w:sz="6" w:space="0" w:color="auto"/>
              <w:left w:val="single" w:sz="6" w:space="0" w:color="auto"/>
              <w:bottom w:val="single" w:sz="6" w:space="0" w:color="auto"/>
              <w:right w:val="single" w:sz="6" w:space="0" w:color="auto"/>
            </w:tcBorders>
          </w:tcPr>
          <w:p w:rsidR="000D049D" w:rsidRPr="00D33D34" w:rsidRDefault="000D049D" w:rsidP="000D4F4B">
            <w:pPr>
              <w:spacing w:after="0" w:line="240" w:lineRule="auto"/>
              <w:ind w:firstLine="282"/>
              <w:jc w:val="both"/>
              <w:rPr>
                <w:rFonts w:ascii="Times New Roman" w:eastAsia="Times New Roman" w:hAnsi="Times New Roman" w:cs="Times New Roman"/>
                <w:sz w:val="24"/>
                <w:szCs w:val="24"/>
              </w:rPr>
            </w:pPr>
            <w:r w:rsidRPr="00D33D34">
              <w:rPr>
                <w:rFonts w:ascii="Times New Roman" w:eastAsia="Times New Roman" w:hAnsi="Times New Roman" w:cs="Times New Roman"/>
                <w:sz w:val="24"/>
                <w:szCs w:val="24"/>
              </w:rPr>
              <w:t xml:space="preserve">В рамках реализации мероприятий по совершенствованию системы учета государственного имущества Воронежской области департаментом осуществляется систематизированный свод документированной информации о государственном имуществе Воронежской области, эффективности его использования и сохранности с помощью </w:t>
            </w:r>
            <w:r w:rsidRPr="00D33D34">
              <w:rPr>
                <w:rFonts w:ascii="Times New Roman" w:eastAsia="Times New Roman" w:hAnsi="Times New Roman" w:cs="Times New Roman"/>
                <w:sz w:val="24"/>
                <w:szCs w:val="24"/>
              </w:rPr>
              <w:lastRenderedPageBreak/>
              <w:t>автоматизированной информационной системы управления государственной собственностью Воронежской области.</w:t>
            </w:r>
          </w:p>
          <w:p w:rsidR="00DD4545" w:rsidRPr="000D4F4B" w:rsidRDefault="00DD4545" w:rsidP="000D4F4B">
            <w:pPr>
              <w:spacing w:after="0" w:line="240" w:lineRule="auto"/>
              <w:ind w:firstLine="282"/>
              <w:jc w:val="both"/>
              <w:rPr>
                <w:rFonts w:ascii="Times New Roman" w:eastAsia="Times New Roman" w:hAnsi="Times New Roman" w:cs="Times New Roman"/>
                <w:sz w:val="24"/>
                <w:szCs w:val="24"/>
              </w:rPr>
            </w:pPr>
            <w:r w:rsidRPr="000D4F4B">
              <w:rPr>
                <w:rFonts w:ascii="Times New Roman" w:eastAsia="Times New Roman" w:hAnsi="Times New Roman" w:cs="Times New Roman"/>
                <w:sz w:val="24"/>
                <w:szCs w:val="24"/>
              </w:rPr>
              <w:t>По состоянию на 01.01.2019 в Реестре государственного имущества Воронежской области числится 25475 объектов движимого имущества и 13362 объекта недвижимого имущества областного уровня собственности.</w:t>
            </w:r>
          </w:p>
          <w:p w:rsidR="00A12869" w:rsidRPr="000D4F4B" w:rsidRDefault="00F13FAB" w:rsidP="000D4F4B">
            <w:pPr>
              <w:spacing w:after="0" w:line="240" w:lineRule="auto"/>
              <w:ind w:firstLine="282"/>
              <w:jc w:val="both"/>
              <w:rPr>
                <w:rFonts w:ascii="Times New Roman" w:eastAsia="Times New Roman" w:hAnsi="Times New Roman" w:cs="Times New Roman"/>
                <w:sz w:val="24"/>
                <w:szCs w:val="24"/>
              </w:rPr>
            </w:pPr>
            <w:r w:rsidRPr="000D4F4B">
              <w:rPr>
                <w:rFonts w:ascii="Times New Roman" w:eastAsia="Times New Roman" w:hAnsi="Times New Roman" w:cs="Times New Roman"/>
                <w:sz w:val="24"/>
                <w:szCs w:val="24"/>
              </w:rPr>
              <w:t>Подготовлено 370 приказов департамента по вопросам ведения реестра государственного имущества и учета имущества.</w:t>
            </w:r>
          </w:p>
          <w:p w:rsidR="00F13FAB" w:rsidRPr="009150A8" w:rsidRDefault="00F13FAB" w:rsidP="000D4F4B">
            <w:pPr>
              <w:spacing w:after="0" w:line="240" w:lineRule="auto"/>
              <w:ind w:firstLine="282"/>
              <w:jc w:val="both"/>
              <w:rPr>
                <w:rFonts w:ascii="Times New Roman" w:eastAsia="Times New Roman" w:hAnsi="Times New Roman" w:cs="Times New Roman"/>
                <w:sz w:val="24"/>
                <w:szCs w:val="24"/>
              </w:rPr>
            </w:pPr>
            <w:r w:rsidRPr="000D4F4B">
              <w:rPr>
                <w:rFonts w:ascii="Times New Roman" w:eastAsia="Times New Roman" w:hAnsi="Times New Roman" w:cs="Times New Roman"/>
                <w:sz w:val="24"/>
                <w:szCs w:val="24"/>
              </w:rPr>
              <w:t>Проведены проверки использования</w:t>
            </w:r>
            <w:r w:rsidR="009150A8" w:rsidRPr="000D4F4B">
              <w:rPr>
                <w:rFonts w:ascii="Times New Roman" w:eastAsia="Times New Roman" w:hAnsi="Times New Roman" w:cs="Times New Roman"/>
                <w:sz w:val="24"/>
                <w:szCs w:val="24"/>
              </w:rPr>
              <w:t xml:space="preserve"> 1011 объектов недвижимости и 187 земельных участков</w:t>
            </w:r>
            <w:r w:rsidRPr="000D4F4B">
              <w:rPr>
                <w:rFonts w:ascii="Times New Roman" w:eastAsia="Times New Roman" w:hAnsi="Times New Roman" w:cs="Times New Roman"/>
                <w:sz w:val="24"/>
                <w:szCs w:val="24"/>
              </w:rPr>
              <w:t>, закрепленных на праве оперативного управления за областными государственными учреждениями.</w:t>
            </w:r>
            <w:r w:rsidRPr="009150A8">
              <w:rPr>
                <w:rFonts w:ascii="Times New Roman" w:eastAsia="Times New Roman" w:hAnsi="Times New Roman" w:cs="Times New Roman"/>
                <w:sz w:val="24"/>
                <w:szCs w:val="24"/>
              </w:rPr>
              <w:t xml:space="preserve"> </w:t>
            </w:r>
          </w:p>
          <w:p w:rsidR="009D2577" w:rsidRPr="00D33D34" w:rsidRDefault="00110A72" w:rsidP="000D4F4B">
            <w:pPr>
              <w:spacing w:after="0" w:line="240" w:lineRule="auto"/>
              <w:ind w:firstLine="282"/>
              <w:jc w:val="both"/>
              <w:rPr>
                <w:rFonts w:ascii="Times New Roman" w:eastAsia="Times New Roman" w:hAnsi="Times New Roman" w:cs="Times New Roman"/>
                <w:sz w:val="24"/>
                <w:szCs w:val="24"/>
              </w:rPr>
            </w:pPr>
            <w:r w:rsidRPr="000D4F4B">
              <w:rPr>
                <w:rFonts w:ascii="Times New Roman" w:eastAsia="Times New Roman" w:hAnsi="Times New Roman" w:cs="Times New Roman"/>
                <w:sz w:val="24"/>
                <w:szCs w:val="24"/>
              </w:rPr>
              <w:t>Выявлено 24 условно-свободных земельных участ</w:t>
            </w:r>
            <w:r w:rsidR="00F13FAB" w:rsidRPr="000D4F4B">
              <w:rPr>
                <w:rFonts w:ascii="Times New Roman" w:eastAsia="Times New Roman" w:hAnsi="Times New Roman" w:cs="Times New Roman"/>
                <w:sz w:val="24"/>
                <w:szCs w:val="24"/>
              </w:rPr>
              <w:t>к</w:t>
            </w:r>
            <w:r w:rsidRPr="000D4F4B">
              <w:rPr>
                <w:rFonts w:ascii="Times New Roman" w:eastAsia="Times New Roman" w:hAnsi="Times New Roman" w:cs="Times New Roman"/>
                <w:sz w:val="24"/>
                <w:szCs w:val="24"/>
              </w:rPr>
              <w:t>а и 10</w:t>
            </w:r>
            <w:r w:rsidR="00F13FAB" w:rsidRPr="000D4F4B">
              <w:rPr>
                <w:rFonts w:ascii="Times New Roman" w:eastAsia="Times New Roman" w:hAnsi="Times New Roman" w:cs="Times New Roman"/>
                <w:sz w:val="24"/>
                <w:szCs w:val="24"/>
              </w:rPr>
              <w:t xml:space="preserve"> неиспользуемых имущественных комплексов. В отношении неиспользуемого имущества (земельных участков) проводятся мероприятия по выявлению наиболее инвестиционно–привлекательного для дальнейшего его вовлечения в хозяйственных оборот путем проведения торгов, в том числе включения в прогнозный план (программу) приватизации государственного имущества Воронежской области.</w:t>
            </w:r>
          </w:p>
          <w:p w:rsidR="009150A8" w:rsidRPr="009150A8" w:rsidRDefault="009150A8" w:rsidP="000D4F4B">
            <w:pPr>
              <w:spacing w:after="0" w:line="240" w:lineRule="auto"/>
              <w:ind w:firstLine="282"/>
              <w:jc w:val="both"/>
              <w:rPr>
                <w:rFonts w:ascii="Times New Roman" w:eastAsia="Times New Roman" w:hAnsi="Times New Roman" w:cs="Times New Roman"/>
                <w:sz w:val="24"/>
                <w:szCs w:val="24"/>
              </w:rPr>
            </w:pPr>
            <w:r w:rsidRPr="000D4F4B">
              <w:rPr>
                <w:rFonts w:ascii="Times New Roman" w:eastAsia="Times New Roman" w:hAnsi="Times New Roman" w:cs="Times New Roman"/>
                <w:sz w:val="24"/>
                <w:szCs w:val="24"/>
              </w:rPr>
              <w:t>Зарегистрировано право собственности Воронежской области на 615 объектов недвижимого имущества и 1536 земельных участков.</w:t>
            </w:r>
            <w:r w:rsidRPr="009150A8">
              <w:rPr>
                <w:rFonts w:ascii="Times New Roman" w:eastAsia="Times New Roman" w:hAnsi="Times New Roman" w:cs="Times New Roman"/>
                <w:sz w:val="24"/>
                <w:szCs w:val="24"/>
              </w:rPr>
              <w:t xml:space="preserve"> </w:t>
            </w:r>
          </w:p>
          <w:p w:rsidR="009D2577" w:rsidRPr="00D33D34" w:rsidRDefault="009D2577" w:rsidP="000D4F4B">
            <w:pPr>
              <w:spacing w:after="0" w:line="240" w:lineRule="auto"/>
              <w:ind w:firstLine="282"/>
              <w:jc w:val="both"/>
              <w:rPr>
                <w:rFonts w:ascii="Times New Roman" w:eastAsia="Times New Roman" w:hAnsi="Times New Roman" w:cs="Times New Roman"/>
                <w:sz w:val="24"/>
                <w:szCs w:val="24"/>
              </w:rPr>
            </w:pPr>
            <w:r w:rsidRPr="00D33D34">
              <w:rPr>
                <w:rFonts w:ascii="Times New Roman" w:eastAsia="Times New Roman" w:hAnsi="Times New Roman" w:cs="Times New Roman"/>
                <w:sz w:val="24"/>
                <w:szCs w:val="24"/>
              </w:rPr>
              <w:t>Проведена работа по актуализации данных о землях сельскохозяйственного назначения и подготовке тематической карты, отображающей земли сельскохозяйственного назначения Воронежской области, с помощью программного комплекса - автоматизированной информационной системы учета и мониторинга земель сельскохозяйственного назначения Воронежской области.</w:t>
            </w:r>
          </w:p>
          <w:p w:rsidR="00F13FAB" w:rsidRPr="00F13FAB" w:rsidRDefault="00F13FAB" w:rsidP="000D4F4B">
            <w:pPr>
              <w:spacing w:after="0" w:line="240" w:lineRule="auto"/>
              <w:ind w:firstLine="282"/>
              <w:jc w:val="both"/>
              <w:rPr>
                <w:rFonts w:ascii="Times New Roman" w:eastAsia="Times New Roman" w:hAnsi="Times New Roman" w:cs="Times New Roman"/>
                <w:sz w:val="24"/>
                <w:szCs w:val="24"/>
              </w:rPr>
            </w:pPr>
            <w:r w:rsidRPr="000D4F4B">
              <w:rPr>
                <w:rFonts w:ascii="Times New Roman" w:eastAsia="Times New Roman" w:hAnsi="Times New Roman" w:cs="Times New Roman"/>
                <w:sz w:val="24"/>
                <w:szCs w:val="24"/>
              </w:rPr>
              <w:t>В отчетном периоде осущест</w:t>
            </w:r>
            <w:r w:rsidR="009150A8" w:rsidRPr="000D4F4B">
              <w:rPr>
                <w:rFonts w:ascii="Times New Roman" w:eastAsia="Times New Roman" w:hAnsi="Times New Roman" w:cs="Times New Roman"/>
                <w:sz w:val="24"/>
                <w:szCs w:val="24"/>
              </w:rPr>
              <w:t>влены мероприятия по переводу 57</w:t>
            </w:r>
            <w:r w:rsidRPr="000D4F4B">
              <w:rPr>
                <w:rFonts w:ascii="Times New Roman" w:eastAsia="Times New Roman" w:hAnsi="Times New Roman" w:cs="Times New Roman"/>
                <w:sz w:val="24"/>
                <w:szCs w:val="24"/>
              </w:rPr>
              <w:t xml:space="preserve"> земельн</w:t>
            </w:r>
            <w:r w:rsidR="009150A8" w:rsidRPr="000D4F4B">
              <w:rPr>
                <w:rFonts w:ascii="Times New Roman" w:eastAsia="Times New Roman" w:hAnsi="Times New Roman" w:cs="Times New Roman"/>
                <w:sz w:val="24"/>
                <w:szCs w:val="24"/>
              </w:rPr>
              <w:t>ых участков общей площадью 757,9</w:t>
            </w:r>
            <w:r w:rsidRPr="000D4F4B">
              <w:rPr>
                <w:rFonts w:ascii="Times New Roman" w:eastAsia="Times New Roman" w:hAnsi="Times New Roman" w:cs="Times New Roman"/>
                <w:sz w:val="24"/>
                <w:szCs w:val="24"/>
              </w:rPr>
              <w:t xml:space="preserve"> га из категории земель сельскохозяйственного назначения в категорию земель промышленности и особо охраняемых территорий и объектов на территории Аннинского, Бутурлиновского, Воробьевского, Павловского, Каширского, Калачеевского, Рамонского, Острогожского, Хохольского, </w:t>
            </w:r>
            <w:r w:rsidRPr="000D4F4B">
              <w:rPr>
                <w:rFonts w:ascii="Times New Roman" w:eastAsia="Times New Roman" w:hAnsi="Times New Roman" w:cs="Times New Roman"/>
                <w:sz w:val="24"/>
                <w:szCs w:val="24"/>
              </w:rPr>
              <w:lastRenderedPageBreak/>
              <w:t>Новоусманского, Эртильского муниципальных районов Воронежской области.</w:t>
            </w:r>
            <w:r w:rsidRPr="00F13FAB">
              <w:rPr>
                <w:rFonts w:ascii="Times New Roman" w:eastAsia="Times New Roman" w:hAnsi="Times New Roman" w:cs="Times New Roman"/>
                <w:sz w:val="24"/>
                <w:szCs w:val="24"/>
              </w:rPr>
              <w:t xml:space="preserve"> </w:t>
            </w:r>
          </w:p>
          <w:p w:rsidR="00F13FAB" w:rsidRPr="00F13FAB" w:rsidRDefault="00F13FAB" w:rsidP="000D4F4B">
            <w:pPr>
              <w:spacing w:after="0" w:line="240" w:lineRule="auto"/>
              <w:ind w:firstLine="282"/>
              <w:jc w:val="both"/>
              <w:rPr>
                <w:rFonts w:ascii="Times New Roman" w:eastAsia="Times New Roman" w:hAnsi="Times New Roman" w:cs="Times New Roman"/>
                <w:sz w:val="24"/>
                <w:szCs w:val="24"/>
              </w:rPr>
            </w:pPr>
            <w:r w:rsidRPr="00F13FAB">
              <w:rPr>
                <w:rFonts w:ascii="Times New Roman" w:eastAsia="Times New Roman" w:hAnsi="Times New Roman" w:cs="Times New Roman"/>
                <w:sz w:val="24"/>
                <w:szCs w:val="24"/>
              </w:rPr>
              <w:t>Проведена работа по установлению экономически обоснованных арендных ставок земель сельскохозяйственного назначения, занятых защитными лесными насаждениями, на территории всех муниципальных районов Воронежской области. Утвержденные арендные ставки позволяют заключать договоры аренды земельных участков, занятых защитными лесными насаждениями, исходя из стоимости за 1 га в размере 50</w:t>
            </w:r>
            <w:r w:rsidR="00E71E42">
              <w:rPr>
                <w:rFonts w:ascii="Times New Roman" w:eastAsia="Times New Roman" w:hAnsi="Times New Roman" w:cs="Times New Roman"/>
                <w:sz w:val="24"/>
                <w:szCs w:val="24"/>
              </w:rPr>
              <w:t>-70</w:t>
            </w:r>
            <w:r w:rsidRPr="00F13FAB">
              <w:rPr>
                <w:rFonts w:ascii="Times New Roman" w:eastAsia="Times New Roman" w:hAnsi="Times New Roman" w:cs="Times New Roman"/>
                <w:sz w:val="24"/>
                <w:szCs w:val="24"/>
              </w:rPr>
              <w:t xml:space="preserve"> руб. на всей территории области в случае заключения договоров без проведения торгов.</w:t>
            </w:r>
          </w:p>
          <w:p w:rsidR="002848A7" w:rsidRDefault="00F13FAB" w:rsidP="000D4F4B">
            <w:pPr>
              <w:spacing w:after="0" w:line="240" w:lineRule="auto"/>
              <w:ind w:firstLine="282"/>
              <w:jc w:val="both"/>
              <w:rPr>
                <w:rFonts w:ascii="Times New Roman" w:eastAsia="Times New Roman" w:hAnsi="Times New Roman" w:cs="Times New Roman"/>
                <w:sz w:val="24"/>
                <w:szCs w:val="24"/>
              </w:rPr>
            </w:pPr>
            <w:r w:rsidRPr="00F13FAB">
              <w:rPr>
                <w:rFonts w:ascii="Times New Roman" w:eastAsia="Times New Roman" w:hAnsi="Times New Roman" w:cs="Times New Roman"/>
                <w:sz w:val="24"/>
                <w:szCs w:val="24"/>
              </w:rPr>
              <w:t>Утверждены арендные ставки за пользование земельными участками, находящимися в собственности Воронежской области, и земельными участками, государственная собственность на которые не разграничена, на территории Верхнемамонского, Воробьевского, Калачеевского, Каширского, Нижнедевицкого, Острогожского, Павловского, Поворинского муниципальных районов Воронежской области.</w:t>
            </w:r>
          </w:p>
          <w:p w:rsidR="00110A72" w:rsidRPr="00110A72" w:rsidRDefault="00110A72" w:rsidP="000D4F4B">
            <w:pPr>
              <w:spacing w:after="0" w:line="240" w:lineRule="auto"/>
              <w:ind w:firstLine="282"/>
              <w:jc w:val="both"/>
              <w:rPr>
                <w:rFonts w:ascii="Times New Roman" w:eastAsia="Times New Roman" w:hAnsi="Times New Roman" w:cs="Times New Roman"/>
                <w:sz w:val="24"/>
                <w:szCs w:val="24"/>
              </w:rPr>
            </w:pPr>
            <w:r w:rsidRPr="00110A72">
              <w:rPr>
                <w:rFonts w:ascii="Times New Roman" w:eastAsia="Times New Roman" w:hAnsi="Times New Roman" w:cs="Times New Roman"/>
                <w:sz w:val="24"/>
                <w:szCs w:val="24"/>
              </w:rPr>
              <w:t>В целях разграничения государственной собственности на земельные участки сельскохозяйственного назначения, занятые водными объектами (прудами), возобновлена работа по оформлению права Воронежской области на указанные земельные участки. За 2018 год в собственность Воронежской области оформлены 237 земельных участков общей площадью 567 га.</w:t>
            </w:r>
          </w:p>
          <w:p w:rsidR="00110A72" w:rsidRDefault="00110A72" w:rsidP="000D4F4B">
            <w:pPr>
              <w:spacing w:after="0" w:line="240" w:lineRule="auto"/>
              <w:ind w:firstLine="282"/>
              <w:jc w:val="both"/>
              <w:rPr>
                <w:rFonts w:ascii="Times New Roman" w:eastAsia="Times New Roman" w:hAnsi="Times New Roman" w:cs="Times New Roman"/>
                <w:sz w:val="24"/>
                <w:szCs w:val="24"/>
              </w:rPr>
            </w:pPr>
            <w:r w:rsidRPr="00110A72">
              <w:rPr>
                <w:rFonts w:ascii="Times New Roman" w:eastAsia="Times New Roman" w:hAnsi="Times New Roman" w:cs="Times New Roman"/>
                <w:sz w:val="24"/>
                <w:szCs w:val="24"/>
              </w:rPr>
              <w:t xml:space="preserve">Проведены мероприятия по обеспечению безопасности ГТС областного уровня собственности. Произведено декларирование безопасности 6 сооружений, проведен расчет вероятного вреда 9 сооружений, заключены договоры страхования ответственности на 9 сооружений.  </w:t>
            </w:r>
          </w:p>
          <w:p w:rsidR="000D4F4B" w:rsidRPr="000D4F4B" w:rsidRDefault="000D4F4B" w:rsidP="000D4F4B">
            <w:pPr>
              <w:spacing w:after="0" w:line="240" w:lineRule="auto"/>
              <w:ind w:firstLine="282"/>
              <w:jc w:val="both"/>
              <w:rPr>
                <w:rFonts w:ascii="Times New Roman" w:eastAsia="Times New Roman" w:hAnsi="Times New Roman" w:cs="Times New Roman"/>
                <w:sz w:val="24"/>
                <w:szCs w:val="24"/>
              </w:rPr>
            </w:pPr>
            <w:r w:rsidRPr="000D4F4B">
              <w:rPr>
                <w:rFonts w:ascii="Times New Roman" w:eastAsia="Times New Roman" w:hAnsi="Times New Roman" w:cs="Times New Roman"/>
                <w:sz w:val="24"/>
                <w:szCs w:val="24"/>
              </w:rPr>
              <w:t>В 2018 году проведены мероприятия по установлению охранной зоны 154 объектов газоснабжения протяженностью 999,2 км.</w:t>
            </w:r>
          </w:p>
          <w:p w:rsidR="000D4F4B" w:rsidRPr="00D33D34" w:rsidRDefault="000D4F4B" w:rsidP="000D4F4B">
            <w:pPr>
              <w:spacing w:after="0" w:line="240" w:lineRule="auto"/>
              <w:ind w:firstLine="282"/>
              <w:jc w:val="both"/>
              <w:rPr>
                <w:rFonts w:ascii="Times New Roman" w:eastAsia="Times New Roman" w:hAnsi="Times New Roman" w:cs="Times New Roman"/>
                <w:sz w:val="24"/>
                <w:szCs w:val="24"/>
              </w:rPr>
            </w:pPr>
            <w:r w:rsidRPr="000D4F4B">
              <w:rPr>
                <w:rFonts w:ascii="Times New Roman" w:eastAsia="Times New Roman" w:hAnsi="Times New Roman" w:cs="Times New Roman"/>
                <w:sz w:val="24"/>
                <w:szCs w:val="24"/>
              </w:rPr>
              <w:t>Утверждены схемы расположения 52-х земельных участков на кадастровом плане соответствующей территории.</w:t>
            </w:r>
          </w:p>
          <w:p w:rsidR="00887A4A" w:rsidRPr="00D33D34" w:rsidRDefault="00887A4A" w:rsidP="000D4F4B">
            <w:pPr>
              <w:spacing w:after="0" w:line="240" w:lineRule="auto"/>
              <w:ind w:firstLine="282"/>
              <w:jc w:val="both"/>
              <w:rPr>
                <w:rFonts w:ascii="Times New Roman" w:eastAsia="Times New Roman" w:hAnsi="Times New Roman" w:cs="Times New Roman"/>
                <w:sz w:val="24"/>
                <w:szCs w:val="24"/>
              </w:rPr>
            </w:pPr>
            <w:r w:rsidRPr="000D4F4B">
              <w:rPr>
                <w:rFonts w:ascii="Times New Roman" w:eastAsia="Times New Roman" w:hAnsi="Times New Roman" w:cs="Times New Roman"/>
                <w:sz w:val="24"/>
                <w:szCs w:val="24"/>
              </w:rPr>
              <w:t xml:space="preserve">В отчетном периоде предоставлен в постоянное (бессрочное) пользование 421 земельный участок, в том числе 318 для размещения </w:t>
            </w:r>
            <w:r w:rsidRPr="000D4F4B">
              <w:rPr>
                <w:rFonts w:ascii="Times New Roman" w:eastAsia="Times New Roman" w:hAnsi="Times New Roman" w:cs="Times New Roman"/>
                <w:sz w:val="24"/>
                <w:szCs w:val="24"/>
              </w:rPr>
              <w:lastRenderedPageBreak/>
              <w:t>автомобильных дорог регионального и межмуниципального значения, 103 – для осуществления уставной деятельности предприятий и учреждений Воронежской области, прекращено право постоянного (бессрочного) пользования по 45 земельным участкам.</w:t>
            </w:r>
          </w:p>
          <w:p w:rsidR="00110A72" w:rsidRPr="00D33D34" w:rsidRDefault="00110A72" w:rsidP="000D4F4B">
            <w:pPr>
              <w:spacing w:after="0" w:line="240" w:lineRule="auto"/>
              <w:ind w:firstLine="282"/>
              <w:jc w:val="both"/>
              <w:rPr>
                <w:rFonts w:ascii="Times New Roman" w:eastAsia="Times New Roman" w:hAnsi="Times New Roman" w:cs="Times New Roman"/>
                <w:sz w:val="24"/>
                <w:szCs w:val="24"/>
              </w:rPr>
            </w:pPr>
            <w:r w:rsidRPr="000D4F4B">
              <w:rPr>
                <w:rFonts w:ascii="Times New Roman" w:eastAsia="Times New Roman" w:hAnsi="Times New Roman" w:cs="Times New Roman"/>
                <w:sz w:val="24"/>
                <w:szCs w:val="24"/>
              </w:rPr>
              <w:t>В 2018 году предоставлено в собственность бесплатно многодетным гражданам 1545 земельных участков, в том числе: 227 земельных участков на территории городского округа город Воронеж и 1318 земельных участков на территории муниципальных районов Воронежской области.</w:t>
            </w:r>
          </w:p>
          <w:p w:rsidR="000D049D" w:rsidRPr="00D33D34" w:rsidRDefault="00990FF2" w:rsidP="000D4F4B">
            <w:pPr>
              <w:spacing w:after="0" w:line="240" w:lineRule="auto"/>
              <w:ind w:firstLine="282"/>
              <w:jc w:val="both"/>
              <w:rPr>
                <w:rFonts w:ascii="Times New Roman" w:eastAsia="Times New Roman" w:hAnsi="Times New Roman" w:cs="Times New Roman"/>
                <w:sz w:val="24"/>
                <w:szCs w:val="24"/>
              </w:rPr>
            </w:pPr>
            <w:r w:rsidRPr="00D33D34">
              <w:rPr>
                <w:rFonts w:ascii="Times New Roman" w:eastAsia="Times New Roman" w:hAnsi="Times New Roman" w:cs="Times New Roman"/>
                <w:sz w:val="24"/>
                <w:szCs w:val="24"/>
              </w:rPr>
              <w:t>П</w:t>
            </w:r>
            <w:r w:rsidR="002848A7" w:rsidRPr="00D33D34">
              <w:rPr>
                <w:rFonts w:ascii="Times New Roman" w:eastAsia="Times New Roman" w:hAnsi="Times New Roman" w:cs="Times New Roman"/>
                <w:sz w:val="24"/>
                <w:szCs w:val="24"/>
              </w:rPr>
              <w:t>роведен конкурс на оказание комплекса юридических услуг по приведению в соответствие действующему законодательству правоустанавливающей, правоудостоверяющей, кадастровой и иной документации на земельные участки, занимаемые площадными объектами газоснабжения, и документации для установления охранных зон объектов газоснабжения (площадных и линейных).</w:t>
            </w:r>
          </w:p>
          <w:p w:rsidR="000D049D" w:rsidRPr="00D33D34" w:rsidRDefault="00D27BB4" w:rsidP="000D4F4B">
            <w:pPr>
              <w:spacing w:after="0" w:line="240" w:lineRule="auto"/>
              <w:ind w:firstLine="2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отчетный период </w:t>
            </w:r>
            <w:r w:rsidR="000D049D" w:rsidRPr="00D33D34">
              <w:rPr>
                <w:rFonts w:ascii="Times New Roman" w:eastAsia="Times New Roman" w:hAnsi="Times New Roman" w:cs="Times New Roman"/>
                <w:sz w:val="24"/>
                <w:szCs w:val="24"/>
              </w:rPr>
              <w:t xml:space="preserve">от использования и распоряжения государственным имуществом Воронежской области в бюджет Воронежской области поступило </w:t>
            </w:r>
            <w:r w:rsidR="00884279">
              <w:rPr>
                <w:rFonts w:ascii="Times New Roman" w:eastAsia="Times New Roman" w:hAnsi="Times New Roman" w:cs="Times New Roman"/>
                <w:sz w:val="24"/>
                <w:szCs w:val="24"/>
              </w:rPr>
              <w:t>980,5</w:t>
            </w:r>
            <w:r w:rsidR="00D13D3B">
              <w:rPr>
                <w:rFonts w:ascii="Times New Roman" w:eastAsia="Times New Roman" w:hAnsi="Times New Roman" w:cs="Times New Roman"/>
                <w:sz w:val="24"/>
                <w:szCs w:val="24"/>
              </w:rPr>
              <w:t xml:space="preserve"> </w:t>
            </w:r>
            <w:r w:rsidR="000D049D" w:rsidRPr="00D33D34">
              <w:rPr>
                <w:rFonts w:ascii="Times New Roman" w:eastAsia="Times New Roman" w:hAnsi="Times New Roman" w:cs="Times New Roman"/>
                <w:sz w:val="24"/>
                <w:szCs w:val="24"/>
              </w:rPr>
              <w:t>млн. руб.</w:t>
            </w:r>
          </w:p>
        </w:tc>
      </w:tr>
      <w:tr w:rsidR="000D049D" w:rsidRPr="00E02F05" w:rsidTr="000D049D">
        <w:trPr>
          <w:trHeight w:val="600"/>
        </w:trPr>
        <w:tc>
          <w:tcPr>
            <w:tcW w:w="709"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rPr>
                <w:rFonts w:ascii="Times New Roman" w:hAnsi="Times New Roman" w:cs="Times New Roman"/>
                <w:sz w:val="24"/>
                <w:szCs w:val="24"/>
              </w:rPr>
            </w:pPr>
            <w:r w:rsidRPr="00E02F05">
              <w:rPr>
                <w:rFonts w:ascii="Times New Roman" w:hAnsi="Times New Roman" w:cs="Times New Roman"/>
                <w:sz w:val="24"/>
                <w:szCs w:val="24"/>
              </w:rPr>
              <w:lastRenderedPageBreak/>
              <w:t>2.9.</w:t>
            </w:r>
          </w:p>
        </w:tc>
        <w:tc>
          <w:tcPr>
            <w:tcW w:w="4466"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ind w:firstLine="285"/>
              <w:jc w:val="both"/>
              <w:rPr>
                <w:rFonts w:ascii="Times New Roman" w:hAnsi="Times New Roman" w:cs="Times New Roman"/>
                <w:sz w:val="24"/>
                <w:szCs w:val="24"/>
              </w:rPr>
            </w:pPr>
            <w:r w:rsidRPr="00E02F05">
              <w:rPr>
                <w:rFonts w:ascii="Times New Roman" w:hAnsi="Times New Roman" w:cs="Times New Roman"/>
                <w:sz w:val="24"/>
                <w:szCs w:val="24"/>
              </w:rPr>
              <w:t xml:space="preserve">Контроль своевременного и качественного  предоставления государственных услуг в сфере деятельности  департамента            </w:t>
            </w:r>
          </w:p>
        </w:tc>
        <w:tc>
          <w:tcPr>
            <w:tcW w:w="1560"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jc w:val="center"/>
              <w:rPr>
                <w:rFonts w:ascii="Times New Roman" w:hAnsi="Times New Roman" w:cs="Times New Roman"/>
                <w:sz w:val="24"/>
                <w:szCs w:val="24"/>
              </w:rPr>
            </w:pPr>
            <w:r w:rsidRPr="00E02F05">
              <w:rPr>
                <w:rFonts w:ascii="Times New Roman" w:hAnsi="Times New Roman" w:cs="Times New Roman"/>
                <w:sz w:val="24"/>
                <w:szCs w:val="24"/>
              </w:rPr>
              <w:t>постоянно</w:t>
            </w:r>
          </w:p>
        </w:tc>
        <w:tc>
          <w:tcPr>
            <w:tcW w:w="7723" w:type="dxa"/>
            <w:tcBorders>
              <w:top w:val="single" w:sz="6" w:space="0" w:color="auto"/>
              <w:left w:val="single" w:sz="6" w:space="0" w:color="auto"/>
              <w:bottom w:val="single" w:sz="6" w:space="0" w:color="auto"/>
              <w:right w:val="single" w:sz="6" w:space="0" w:color="auto"/>
            </w:tcBorders>
          </w:tcPr>
          <w:p w:rsidR="000D049D" w:rsidRPr="00D33D34" w:rsidRDefault="000D049D" w:rsidP="009D2577">
            <w:pPr>
              <w:spacing w:after="0" w:line="240" w:lineRule="auto"/>
              <w:ind w:firstLine="215"/>
              <w:jc w:val="both"/>
              <w:rPr>
                <w:rFonts w:ascii="Times New Roman" w:eastAsia="Times New Roman" w:hAnsi="Times New Roman" w:cs="Times New Roman"/>
                <w:sz w:val="24"/>
                <w:szCs w:val="24"/>
              </w:rPr>
            </w:pPr>
            <w:r w:rsidRPr="00D33D34">
              <w:rPr>
                <w:rFonts w:ascii="Times New Roman" w:eastAsia="Times New Roman" w:hAnsi="Times New Roman" w:cs="Times New Roman"/>
                <w:sz w:val="24"/>
                <w:szCs w:val="24"/>
              </w:rPr>
              <w:t xml:space="preserve">В целях повышения качества предоставления государственных услуг и удовлетворенности заявителей при получении государственных услуг, оптимизации процедур предоставления государственных услуг, обеспечения выполнения установленных требований к предоставлению государственных услуг департаментом ежегодно проводится мониторинг качества предоставления государственных услуг путем заполнения опросного листа получателями государственных услуг. </w:t>
            </w:r>
          </w:p>
          <w:p w:rsidR="00575F22" w:rsidRPr="00D33D34" w:rsidRDefault="00575F22" w:rsidP="009D2577">
            <w:pPr>
              <w:spacing w:after="0" w:line="240" w:lineRule="auto"/>
              <w:ind w:firstLine="215"/>
              <w:jc w:val="both"/>
              <w:rPr>
                <w:rFonts w:ascii="Times New Roman" w:eastAsia="Times New Roman" w:hAnsi="Times New Roman" w:cs="Times New Roman"/>
                <w:sz w:val="24"/>
                <w:szCs w:val="24"/>
              </w:rPr>
            </w:pPr>
            <w:r w:rsidRPr="00575F22">
              <w:rPr>
                <w:rFonts w:ascii="Times New Roman" w:eastAsia="Times New Roman" w:hAnsi="Times New Roman" w:cs="Times New Roman"/>
                <w:sz w:val="24"/>
                <w:szCs w:val="24"/>
              </w:rPr>
              <w:t>По результатам проведенного мониторинга выявлено, что в целом качество предоставления услуг как высокое оценили 82,83% опрошенных (251 респондент); скорее высокое, чем низкое оценили 15,1% (46 респондентов); скорее низкое, чем высокое оценили 1,65% опрошенных (5 респондентов); низкое оценил 1 респондент.</w:t>
            </w:r>
          </w:p>
        </w:tc>
      </w:tr>
      <w:tr w:rsidR="000D049D" w:rsidRPr="00E02F05" w:rsidTr="000D049D">
        <w:trPr>
          <w:trHeight w:val="600"/>
        </w:trPr>
        <w:tc>
          <w:tcPr>
            <w:tcW w:w="709"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rPr>
                <w:rFonts w:ascii="Times New Roman" w:hAnsi="Times New Roman" w:cs="Times New Roman"/>
                <w:sz w:val="24"/>
                <w:szCs w:val="24"/>
              </w:rPr>
            </w:pPr>
            <w:r w:rsidRPr="00E02F05">
              <w:rPr>
                <w:rFonts w:ascii="Times New Roman" w:hAnsi="Times New Roman" w:cs="Times New Roman"/>
                <w:sz w:val="24"/>
                <w:szCs w:val="24"/>
              </w:rPr>
              <w:t>2.10.</w:t>
            </w:r>
          </w:p>
        </w:tc>
        <w:tc>
          <w:tcPr>
            <w:tcW w:w="4466"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Normal"/>
              <w:widowControl/>
              <w:ind w:firstLine="285"/>
              <w:jc w:val="both"/>
              <w:rPr>
                <w:rFonts w:ascii="Times New Roman" w:hAnsi="Times New Roman" w:cs="Times New Roman"/>
                <w:color w:val="000000"/>
                <w:sz w:val="24"/>
                <w:szCs w:val="24"/>
              </w:rPr>
            </w:pPr>
            <w:r w:rsidRPr="00E02F05">
              <w:rPr>
                <w:rFonts w:ascii="Times New Roman" w:hAnsi="Times New Roman" w:cs="Times New Roman"/>
                <w:color w:val="000000"/>
                <w:sz w:val="24"/>
                <w:szCs w:val="24"/>
              </w:rPr>
              <w:t xml:space="preserve">Анализ заявлений и обращений граждан на предмет наличия в них информации о фактах коррупции со </w:t>
            </w:r>
            <w:r w:rsidRPr="00E02F05">
              <w:rPr>
                <w:rFonts w:ascii="Times New Roman" w:hAnsi="Times New Roman" w:cs="Times New Roman"/>
                <w:color w:val="000000"/>
                <w:sz w:val="24"/>
                <w:szCs w:val="24"/>
              </w:rPr>
              <w:lastRenderedPageBreak/>
              <w:t>стороны государственных гражданских служащих департамента</w:t>
            </w:r>
          </w:p>
        </w:tc>
        <w:tc>
          <w:tcPr>
            <w:tcW w:w="1560"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spacing w:after="0" w:line="240" w:lineRule="auto"/>
              <w:jc w:val="center"/>
              <w:rPr>
                <w:rFonts w:ascii="Times New Roman" w:hAnsi="Times New Roman"/>
                <w:sz w:val="24"/>
                <w:szCs w:val="24"/>
              </w:rPr>
            </w:pPr>
            <w:r w:rsidRPr="00E02F05">
              <w:rPr>
                <w:rFonts w:ascii="Times New Roman" w:hAnsi="Times New Roman"/>
                <w:sz w:val="24"/>
                <w:szCs w:val="24"/>
              </w:rPr>
              <w:lastRenderedPageBreak/>
              <w:t>постоянно</w:t>
            </w:r>
          </w:p>
        </w:tc>
        <w:tc>
          <w:tcPr>
            <w:tcW w:w="7723" w:type="dxa"/>
            <w:tcBorders>
              <w:top w:val="single" w:sz="6" w:space="0" w:color="auto"/>
              <w:left w:val="single" w:sz="6" w:space="0" w:color="auto"/>
              <w:bottom w:val="single" w:sz="6" w:space="0" w:color="auto"/>
              <w:right w:val="single" w:sz="6" w:space="0" w:color="auto"/>
            </w:tcBorders>
          </w:tcPr>
          <w:p w:rsidR="000D049D" w:rsidRPr="00D33D34" w:rsidRDefault="000D049D" w:rsidP="009D2577">
            <w:pPr>
              <w:pStyle w:val="ConsPlusNormal"/>
              <w:widowControl/>
              <w:ind w:firstLine="213"/>
              <w:jc w:val="both"/>
              <w:rPr>
                <w:rFonts w:ascii="Times New Roman" w:hAnsi="Times New Roman" w:cs="Times New Roman"/>
                <w:sz w:val="24"/>
                <w:szCs w:val="24"/>
              </w:rPr>
            </w:pPr>
            <w:r w:rsidRPr="00D33D34">
              <w:rPr>
                <w:rFonts w:ascii="Times New Roman" w:hAnsi="Times New Roman" w:cs="Times New Roman"/>
                <w:sz w:val="24"/>
                <w:szCs w:val="24"/>
              </w:rPr>
              <w:t>Департаментом постоянно проводится анализ заявлений и обращений граждан на предмет наличия информации о фактах коррупции со стороны государственных гражданских служащих.</w:t>
            </w:r>
          </w:p>
          <w:p w:rsidR="000D049D" w:rsidRPr="00D33D34" w:rsidRDefault="007E5CF3" w:rsidP="009D2577">
            <w:pPr>
              <w:pStyle w:val="ConsPlusNormal"/>
              <w:widowControl/>
              <w:ind w:firstLine="213"/>
              <w:jc w:val="both"/>
              <w:rPr>
                <w:rFonts w:ascii="Times New Roman" w:hAnsi="Times New Roman" w:cs="Times New Roman"/>
                <w:sz w:val="24"/>
                <w:szCs w:val="24"/>
              </w:rPr>
            </w:pPr>
            <w:r w:rsidRPr="00E02F05">
              <w:rPr>
                <w:rFonts w:ascii="Times New Roman" w:hAnsi="Times New Roman"/>
                <w:color w:val="000000"/>
                <w:sz w:val="24"/>
                <w:szCs w:val="24"/>
              </w:rPr>
              <w:lastRenderedPageBreak/>
              <w:t xml:space="preserve">За отчетный период на рассмотрение в департамент поступило </w:t>
            </w:r>
            <w:r>
              <w:rPr>
                <w:rFonts w:ascii="Times New Roman" w:hAnsi="Times New Roman"/>
                <w:sz w:val="24"/>
                <w:szCs w:val="24"/>
              </w:rPr>
              <w:t>1</w:t>
            </w:r>
            <w:r w:rsidR="00CD34FB">
              <w:rPr>
                <w:rFonts w:ascii="Times New Roman" w:hAnsi="Times New Roman"/>
                <w:sz w:val="24"/>
                <w:szCs w:val="24"/>
              </w:rPr>
              <w:t>855</w:t>
            </w:r>
            <w:r w:rsidRPr="00E02F05">
              <w:rPr>
                <w:rFonts w:ascii="Times New Roman" w:hAnsi="Times New Roman"/>
                <w:color w:val="FF0000"/>
                <w:sz w:val="24"/>
                <w:szCs w:val="24"/>
              </w:rPr>
              <w:t xml:space="preserve"> </w:t>
            </w:r>
            <w:r w:rsidRPr="00E02F05">
              <w:rPr>
                <w:rFonts w:ascii="Times New Roman" w:hAnsi="Times New Roman"/>
                <w:color w:val="000000"/>
                <w:sz w:val="24"/>
                <w:szCs w:val="24"/>
              </w:rPr>
              <w:t>обращени</w:t>
            </w:r>
            <w:r>
              <w:rPr>
                <w:rFonts w:ascii="Times New Roman" w:hAnsi="Times New Roman"/>
                <w:color w:val="000000"/>
                <w:sz w:val="24"/>
                <w:szCs w:val="24"/>
              </w:rPr>
              <w:t>й</w:t>
            </w:r>
            <w:r w:rsidRPr="00E02F05">
              <w:rPr>
                <w:rFonts w:ascii="Times New Roman" w:hAnsi="Times New Roman"/>
                <w:color w:val="000000"/>
                <w:sz w:val="24"/>
                <w:szCs w:val="24"/>
              </w:rPr>
              <w:t>. Информации о фактах коррупции со стороны сотрудников департамента в них не выявл</w:t>
            </w:r>
            <w:r>
              <w:rPr>
                <w:rFonts w:ascii="Times New Roman" w:hAnsi="Times New Roman"/>
                <w:color w:val="000000"/>
                <w:sz w:val="24"/>
                <w:szCs w:val="24"/>
              </w:rPr>
              <w:t>ено. Все обращения и жалобы рас</w:t>
            </w:r>
            <w:r w:rsidRPr="00E02F05">
              <w:rPr>
                <w:rFonts w:ascii="Times New Roman" w:hAnsi="Times New Roman"/>
                <w:color w:val="000000"/>
                <w:sz w:val="24"/>
                <w:szCs w:val="24"/>
              </w:rPr>
              <w:t>смотрены своевременно. Заявителям даны квалифицированные ответы.</w:t>
            </w:r>
            <w:r w:rsidR="008A2459">
              <w:rPr>
                <w:rFonts w:ascii="Times New Roman" w:hAnsi="Times New Roman"/>
                <w:color w:val="000000"/>
                <w:sz w:val="24"/>
                <w:szCs w:val="24"/>
              </w:rPr>
              <w:t xml:space="preserve">                                                                                                                                                                                                                                                                                                                </w:t>
            </w:r>
          </w:p>
        </w:tc>
      </w:tr>
      <w:tr w:rsidR="000D049D" w:rsidRPr="00E02F05" w:rsidTr="000D049D">
        <w:trPr>
          <w:trHeight w:val="600"/>
        </w:trPr>
        <w:tc>
          <w:tcPr>
            <w:tcW w:w="709"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rPr>
                <w:rFonts w:ascii="Times New Roman" w:hAnsi="Times New Roman" w:cs="Times New Roman"/>
                <w:sz w:val="24"/>
                <w:szCs w:val="24"/>
              </w:rPr>
            </w:pPr>
            <w:r w:rsidRPr="00E02F05">
              <w:rPr>
                <w:rFonts w:ascii="Times New Roman" w:hAnsi="Times New Roman" w:cs="Times New Roman"/>
                <w:sz w:val="24"/>
                <w:szCs w:val="24"/>
              </w:rPr>
              <w:lastRenderedPageBreak/>
              <w:t>2.11.</w:t>
            </w:r>
          </w:p>
        </w:tc>
        <w:tc>
          <w:tcPr>
            <w:tcW w:w="4466"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autoSpaceDE w:val="0"/>
              <w:autoSpaceDN w:val="0"/>
              <w:adjustRightInd w:val="0"/>
              <w:spacing w:after="0" w:line="240" w:lineRule="auto"/>
              <w:jc w:val="both"/>
              <w:rPr>
                <w:rFonts w:ascii="Times New Roman" w:hAnsi="Times New Roman"/>
                <w:sz w:val="24"/>
                <w:szCs w:val="24"/>
              </w:rPr>
            </w:pPr>
            <w:r w:rsidRPr="00E02F05">
              <w:rPr>
                <w:rFonts w:ascii="Times New Roman" w:hAnsi="Times New Roman"/>
                <w:sz w:val="24"/>
                <w:szCs w:val="24"/>
              </w:rPr>
              <w:t xml:space="preserve">Обеспечение незамедлительного информирования управления по профилактике коррупционных и иных правонарушений правительства Воронежской области: </w:t>
            </w:r>
          </w:p>
          <w:p w:rsidR="000D049D" w:rsidRPr="00E02F05" w:rsidRDefault="000D049D" w:rsidP="009D2577">
            <w:pPr>
              <w:autoSpaceDE w:val="0"/>
              <w:autoSpaceDN w:val="0"/>
              <w:adjustRightInd w:val="0"/>
              <w:spacing w:after="0" w:line="240" w:lineRule="auto"/>
              <w:jc w:val="both"/>
              <w:rPr>
                <w:rFonts w:ascii="Times New Roman" w:hAnsi="Times New Roman"/>
                <w:sz w:val="24"/>
                <w:szCs w:val="24"/>
              </w:rPr>
            </w:pPr>
            <w:r w:rsidRPr="00E02F05">
              <w:rPr>
                <w:rFonts w:ascii="Times New Roman" w:hAnsi="Times New Roman"/>
                <w:sz w:val="24"/>
                <w:szCs w:val="24"/>
              </w:rPr>
              <w:t>- о выявленных на основании анализа обращений граждан и организаций коррупционных проявлениях со стороны должностных лиц исполнительного органа и подведомственных ему организаций;</w:t>
            </w:r>
          </w:p>
          <w:p w:rsidR="000D049D" w:rsidRPr="00E02F05" w:rsidRDefault="000D049D" w:rsidP="009D2577">
            <w:pPr>
              <w:autoSpaceDE w:val="0"/>
              <w:autoSpaceDN w:val="0"/>
              <w:adjustRightInd w:val="0"/>
              <w:spacing w:after="0" w:line="240" w:lineRule="auto"/>
              <w:jc w:val="both"/>
              <w:rPr>
                <w:rFonts w:ascii="Times New Roman" w:hAnsi="Times New Roman"/>
                <w:sz w:val="24"/>
                <w:szCs w:val="24"/>
              </w:rPr>
            </w:pPr>
            <w:r w:rsidRPr="00E02F05">
              <w:rPr>
                <w:rFonts w:ascii="Times New Roman" w:hAnsi="Times New Roman"/>
                <w:sz w:val="24"/>
                <w:szCs w:val="24"/>
              </w:rPr>
              <w:t xml:space="preserve">- о проведении в отношении государственных гражданских служащих, а также работников подведомственных государственных организаций Воронежской области следственных и оперативно-розыскных мероприятий </w:t>
            </w:r>
          </w:p>
        </w:tc>
        <w:tc>
          <w:tcPr>
            <w:tcW w:w="1560"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spacing w:after="0" w:line="240" w:lineRule="auto"/>
              <w:jc w:val="center"/>
              <w:rPr>
                <w:rFonts w:ascii="Times New Roman" w:hAnsi="Times New Roman"/>
                <w:sz w:val="24"/>
                <w:szCs w:val="24"/>
              </w:rPr>
            </w:pPr>
            <w:r w:rsidRPr="00E02F05">
              <w:rPr>
                <w:rFonts w:ascii="Times New Roman" w:hAnsi="Times New Roman"/>
                <w:sz w:val="24"/>
                <w:szCs w:val="24"/>
              </w:rPr>
              <w:t>в течение одного рабочего дня со дня, когда стало известно о данном факте</w:t>
            </w:r>
          </w:p>
        </w:tc>
        <w:tc>
          <w:tcPr>
            <w:tcW w:w="7723" w:type="dxa"/>
            <w:tcBorders>
              <w:top w:val="single" w:sz="6" w:space="0" w:color="auto"/>
              <w:left w:val="single" w:sz="6" w:space="0" w:color="auto"/>
              <w:bottom w:val="single" w:sz="6" w:space="0" w:color="auto"/>
              <w:right w:val="single" w:sz="6" w:space="0" w:color="auto"/>
            </w:tcBorders>
          </w:tcPr>
          <w:p w:rsidR="000D049D" w:rsidRPr="00D33D34" w:rsidRDefault="000D049D" w:rsidP="009D2577">
            <w:pPr>
              <w:pStyle w:val="ConsPlusNormal"/>
              <w:widowControl/>
              <w:ind w:firstLine="213"/>
              <w:jc w:val="both"/>
              <w:rPr>
                <w:rFonts w:ascii="Times New Roman" w:hAnsi="Times New Roman" w:cs="Times New Roman"/>
                <w:sz w:val="24"/>
                <w:szCs w:val="24"/>
              </w:rPr>
            </w:pPr>
            <w:r w:rsidRPr="00D33D34">
              <w:rPr>
                <w:rFonts w:ascii="Times New Roman" w:hAnsi="Times New Roman" w:cs="Times New Roman"/>
                <w:sz w:val="24"/>
                <w:szCs w:val="24"/>
              </w:rPr>
              <w:t>Обращений о наличии фактов коррупции со стороны должностных лиц департамента не поступало</w:t>
            </w:r>
          </w:p>
        </w:tc>
      </w:tr>
      <w:tr w:rsidR="000D049D" w:rsidRPr="00E02F05" w:rsidTr="000D049D">
        <w:trPr>
          <w:trHeight w:val="600"/>
        </w:trPr>
        <w:tc>
          <w:tcPr>
            <w:tcW w:w="709"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rPr>
                <w:rFonts w:ascii="Times New Roman" w:hAnsi="Times New Roman" w:cs="Times New Roman"/>
                <w:sz w:val="24"/>
                <w:szCs w:val="24"/>
              </w:rPr>
            </w:pPr>
            <w:r w:rsidRPr="00E02F05">
              <w:rPr>
                <w:rFonts w:ascii="Times New Roman" w:hAnsi="Times New Roman" w:cs="Times New Roman"/>
                <w:sz w:val="24"/>
                <w:szCs w:val="24"/>
              </w:rPr>
              <w:t>2.12.</w:t>
            </w:r>
          </w:p>
        </w:tc>
        <w:tc>
          <w:tcPr>
            <w:tcW w:w="4466"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Normal"/>
              <w:widowControl/>
              <w:ind w:firstLine="285"/>
              <w:jc w:val="both"/>
              <w:rPr>
                <w:rFonts w:ascii="Times New Roman" w:hAnsi="Times New Roman" w:cs="Times New Roman"/>
                <w:color w:val="000000"/>
                <w:sz w:val="24"/>
                <w:szCs w:val="24"/>
              </w:rPr>
            </w:pPr>
            <w:r w:rsidRPr="00E02F05">
              <w:rPr>
                <w:rFonts w:ascii="Times New Roman" w:hAnsi="Times New Roman" w:cs="Times New Roman"/>
                <w:sz w:val="24"/>
                <w:szCs w:val="24"/>
              </w:rPr>
              <w:t xml:space="preserve">Размещение в установленном  законодательством  порядке в СМИ информации о фактах привлечения к ответственности  должностных лиц и государственных гражданских служащих  департамента за правонарушения,  связанные с  использованием  служебного положения   </w:t>
            </w:r>
          </w:p>
        </w:tc>
        <w:tc>
          <w:tcPr>
            <w:tcW w:w="1560"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spacing w:after="0" w:line="240" w:lineRule="auto"/>
              <w:jc w:val="center"/>
              <w:rPr>
                <w:rFonts w:ascii="Times New Roman" w:hAnsi="Times New Roman"/>
                <w:sz w:val="24"/>
                <w:szCs w:val="24"/>
              </w:rPr>
            </w:pPr>
            <w:r w:rsidRPr="00E02F05">
              <w:rPr>
                <w:rFonts w:ascii="Times New Roman" w:hAnsi="Times New Roman"/>
                <w:sz w:val="24"/>
                <w:szCs w:val="24"/>
              </w:rPr>
              <w:t xml:space="preserve">в течение   </w:t>
            </w:r>
            <w:r w:rsidRPr="00E02F05">
              <w:rPr>
                <w:rFonts w:ascii="Times New Roman" w:hAnsi="Times New Roman"/>
                <w:sz w:val="24"/>
                <w:szCs w:val="24"/>
              </w:rPr>
              <w:br/>
              <w:t xml:space="preserve">всего периода </w:t>
            </w:r>
            <w:r w:rsidRPr="00E02F05">
              <w:rPr>
                <w:rFonts w:ascii="Times New Roman" w:hAnsi="Times New Roman"/>
                <w:sz w:val="24"/>
                <w:szCs w:val="24"/>
              </w:rPr>
              <w:br/>
              <w:t>реализации</w:t>
            </w:r>
          </w:p>
        </w:tc>
        <w:tc>
          <w:tcPr>
            <w:tcW w:w="7723" w:type="dxa"/>
            <w:tcBorders>
              <w:top w:val="single" w:sz="6" w:space="0" w:color="auto"/>
              <w:left w:val="single" w:sz="6" w:space="0" w:color="auto"/>
              <w:bottom w:val="single" w:sz="6" w:space="0" w:color="auto"/>
              <w:right w:val="single" w:sz="6" w:space="0" w:color="auto"/>
            </w:tcBorders>
          </w:tcPr>
          <w:p w:rsidR="000D049D" w:rsidRPr="00D33D34" w:rsidRDefault="000D049D" w:rsidP="009D2577">
            <w:pPr>
              <w:pStyle w:val="ConsPlusNormal"/>
              <w:widowControl/>
              <w:ind w:firstLine="213"/>
              <w:jc w:val="both"/>
              <w:rPr>
                <w:rFonts w:ascii="Times New Roman" w:hAnsi="Times New Roman" w:cs="Times New Roman"/>
                <w:sz w:val="24"/>
                <w:szCs w:val="24"/>
              </w:rPr>
            </w:pPr>
            <w:r w:rsidRPr="00D33D34">
              <w:rPr>
                <w:rFonts w:ascii="Times New Roman" w:hAnsi="Times New Roman" w:cs="Times New Roman"/>
                <w:sz w:val="24"/>
                <w:szCs w:val="24"/>
              </w:rPr>
              <w:t>Обращений о наличии фактов коррупции со стороны должностных лиц департамента не поступало</w:t>
            </w:r>
          </w:p>
        </w:tc>
      </w:tr>
      <w:tr w:rsidR="000D049D" w:rsidRPr="00E02F05" w:rsidTr="000D049D">
        <w:trPr>
          <w:trHeight w:val="600"/>
        </w:trPr>
        <w:tc>
          <w:tcPr>
            <w:tcW w:w="709" w:type="dxa"/>
            <w:tcBorders>
              <w:top w:val="single" w:sz="6" w:space="0" w:color="auto"/>
              <w:left w:val="single" w:sz="6" w:space="0" w:color="auto"/>
              <w:bottom w:val="single" w:sz="6" w:space="0" w:color="auto"/>
              <w:right w:val="single" w:sz="6" w:space="0" w:color="auto"/>
            </w:tcBorders>
          </w:tcPr>
          <w:p w:rsidR="000D049D" w:rsidRPr="00F06875" w:rsidRDefault="000D049D" w:rsidP="009D2577">
            <w:pPr>
              <w:pStyle w:val="ConsPlusCell"/>
              <w:widowControl/>
              <w:rPr>
                <w:rFonts w:ascii="Times New Roman" w:hAnsi="Times New Roman" w:cs="Times New Roman"/>
                <w:sz w:val="24"/>
                <w:szCs w:val="24"/>
              </w:rPr>
            </w:pPr>
            <w:r w:rsidRPr="00F06875">
              <w:rPr>
                <w:rFonts w:ascii="Times New Roman" w:hAnsi="Times New Roman" w:cs="Times New Roman"/>
                <w:sz w:val="24"/>
                <w:szCs w:val="24"/>
              </w:rPr>
              <w:t>2.13.</w:t>
            </w:r>
          </w:p>
        </w:tc>
        <w:tc>
          <w:tcPr>
            <w:tcW w:w="4466" w:type="dxa"/>
            <w:tcBorders>
              <w:top w:val="single" w:sz="6" w:space="0" w:color="auto"/>
              <w:left w:val="single" w:sz="6" w:space="0" w:color="auto"/>
              <w:bottom w:val="single" w:sz="6" w:space="0" w:color="auto"/>
              <w:right w:val="single" w:sz="6" w:space="0" w:color="auto"/>
            </w:tcBorders>
          </w:tcPr>
          <w:p w:rsidR="000D049D" w:rsidRPr="00F06875" w:rsidRDefault="000D049D" w:rsidP="009D2577">
            <w:pPr>
              <w:autoSpaceDE w:val="0"/>
              <w:autoSpaceDN w:val="0"/>
              <w:adjustRightInd w:val="0"/>
              <w:spacing w:after="0" w:line="240" w:lineRule="auto"/>
              <w:jc w:val="both"/>
              <w:rPr>
                <w:rFonts w:ascii="Times New Roman" w:hAnsi="Times New Roman"/>
                <w:sz w:val="24"/>
                <w:szCs w:val="24"/>
              </w:rPr>
            </w:pPr>
            <w:r w:rsidRPr="00F06875">
              <w:rPr>
                <w:rFonts w:ascii="Times New Roman" w:hAnsi="Times New Roman"/>
                <w:sz w:val="24"/>
                <w:szCs w:val="24"/>
              </w:rPr>
              <w:t xml:space="preserve">Рассмотрение отчетов по реализации плана мероприятий  по противодействию коррупции в департаменте на заседаниях Общественного совета </w:t>
            </w:r>
          </w:p>
        </w:tc>
        <w:tc>
          <w:tcPr>
            <w:tcW w:w="1560" w:type="dxa"/>
            <w:tcBorders>
              <w:top w:val="single" w:sz="6" w:space="0" w:color="auto"/>
              <w:left w:val="single" w:sz="6" w:space="0" w:color="auto"/>
              <w:bottom w:val="single" w:sz="6" w:space="0" w:color="auto"/>
              <w:right w:val="single" w:sz="6" w:space="0" w:color="auto"/>
            </w:tcBorders>
          </w:tcPr>
          <w:p w:rsidR="000D049D" w:rsidRPr="00F06875" w:rsidRDefault="000D049D" w:rsidP="00483F6F">
            <w:pPr>
              <w:spacing w:after="0" w:line="240" w:lineRule="auto"/>
              <w:jc w:val="center"/>
              <w:rPr>
                <w:rFonts w:ascii="Times New Roman" w:hAnsi="Times New Roman"/>
                <w:sz w:val="24"/>
                <w:szCs w:val="24"/>
              </w:rPr>
            </w:pPr>
            <w:r w:rsidRPr="00F06875">
              <w:rPr>
                <w:rFonts w:ascii="Times New Roman" w:hAnsi="Times New Roman"/>
                <w:sz w:val="24"/>
                <w:szCs w:val="24"/>
              </w:rPr>
              <w:t xml:space="preserve">ежегодно, в 1 квартале года, следующего </w:t>
            </w:r>
            <w:r w:rsidRPr="00F06875">
              <w:rPr>
                <w:rFonts w:ascii="Times New Roman" w:hAnsi="Times New Roman"/>
                <w:sz w:val="24"/>
                <w:szCs w:val="24"/>
              </w:rPr>
              <w:lastRenderedPageBreak/>
              <w:t>за отчетным</w:t>
            </w:r>
          </w:p>
        </w:tc>
        <w:tc>
          <w:tcPr>
            <w:tcW w:w="7723" w:type="dxa"/>
            <w:tcBorders>
              <w:top w:val="single" w:sz="6" w:space="0" w:color="auto"/>
              <w:left w:val="single" w:sz="6" w:space="0" w:color="auto"/>
              <w:bottom w:val="single" w:sz="6" w:space="0" w:color="auto"/>
              <w:right w:val="single" w:sz="6" w:space="0" w:color="auto"/>
            </w:tcBorders>
          </w:tcPr>
          <w:p w:rsidR="000D049D" w:rsidRPr="00D33D34" w:rsidRDefault="00970BB9" w:rsidP="00243182">
            <w:pPr>
              <w:pStyle w:val="ConsPlusNormal"/>
              <w:widowControl/>
              <w:ind w:firstLine="282"/>
              <w:jc w:val="both"/>
              <w:rPr>
                <w:rFonts w:ascii="Times New Roman" w:hAnsi="Times New Roman" w:cs="Times New Roman"/>
                <w:sz w:val="24"/>
                <w:szCs w:val="24"/>
              </w:rPr>
            </w:pPr>
            <w:r w:rsidRPr="00D33D34">
              <w:rPr>
                <w:rFonts w:ascii="Times New Roman" w:hAnsi="Times New Roman" w:cs="Times New Roman"/>
                <w:sz w:val="24"/>
                <w:szCs w:val="24"/>
              </w:rPr>
              <w:lastRenderedPageBreak/>
              <w:t>О</w:t>
            </w:r>
            <w:r w:rsidR="000D049D" w:rsidRPr="00D33D34">
              <w:rPr>
                <w:rFonts w:ascii="Times New Roman" w:hAnsi="Times New Roman" w:cs="Times New Roman"/>
                <w:sz w:val="24"/>
                <w:szCs w:val="24"/>
              </w:rPr>
              <w:t xml:space="preserve">тчет о реализации Плана мероприятий по противодействию коррупции </w:t>
            </w:r>
            <w:r w:rsidR="00884279">
              <w:rPr>
                <w:rFonts w:ascii="Times New Roman" w:hAnsi="Times New Roman" w:cs="Times New Roman"/>
                <w:sz w:val="24"/>
                <w:szCs w:val="24"/>
              </w:rPr>
              <w:t>в департаменте в 2018</w:t>
            </w:r>
            <w:r w:rsidR="00EE4969" w:rsidRPr="00D33D34">
              <w:rPr>
                <w:rFonts w:ascii="Times New Roman" w:hAnsi="Times New Roman" w:cs="Times New Roman"/>
                <w:sz w:val="24"/>
                <w:szCs w:val="24"/>
              </w:rPr>
              <w:t xml:space="preserve"> году был</w:t>
            </w:r>
            <w:r w:rsidR="000D049D" w:rsidRPr="00D33D34">
              <w:rPr>
                <w:rFonts w:ascii="Times New Roman" w:hAnsi="Times New Roman" w:cs="Times New Roman"/>
                <w:sz w:val="24"/>
                <w:szCs w:val="24"/>
              </w:rPr>
              <w:t xml:space="preserve"> рассмотрен на заседании Общественного совета при департаменте</w:t>
            </w:r>
            <w:r w:rsidR="00243182" w:rsidRPr="00D33D34">
              <w:rPr>
                <w:rFonts w:ascii="Times New Roman" w:hAnsi="Times New Roman" w:cs="Times New Roman"/>
                <w:sz w:val="24"/>
                <w:szCs w:val="24"/>
              </w:rPr>
              <w:t>. Пров</w:t>
            </w:r>
            <w:r w:rsidR="00CF1A2E">
              <w:rPr>
                <w:rFonts w:ascii="Times New Roman" w:hAnsi="Times New Roman" w:cs="Times New Roman"/>
                <w:sz w:val="24"/>
                <w:szCs w:val="24"/>
              </w:rPr>
              <w:t>одимая работа по противодействию</w:t>
            </w:r>
            <w:r w:rsidR="00243182" w:rsidRPr="00D33D34">
              <w:rPr>
                <w:rFonts w:ascii="Times New Roman" w:hAnsi="Times New Roman" w:cs="Times New Roman"/>
                <w:sz w:val="24"/>
                <w:szCs w:val="24"/>
              </w:rPr>
              <w:t xml:space="preserve"> коррупции в департаменте одобрена членами совета.</w:t>
            </w:r>
          </w:p>
        </w:tc>
      </w:tr>
      <w:tr w:rsidR="000D049D" w:rsidRPr="00E02F05" w:rsidTr="000D049D">
        <w:trPr>
          <w:trHeight w:val="600"/>
        </w:trPr>
        <w:tc>
          <w:tcPr>
            <w:tcW w:w="14458" w:type="dxa"/>
            <w:gridSpan w:val="4"/>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jc w:val="center"/>
              <w:rPr>
                <w:rFonts w:ascii="Times New Roman" w:hAnsi="Times New Roman" w:cs="Times New Roman"/>
                <w:color w:val="000000"/>
                <w:sz w:val="24"/>
                <w:szCs w:val="24"/>
              </w:rPr>
            </w:pPr>
            <w:r w:rsidRPr="00E02F05">
              <w:rPr>
                <w:rFonts w:ascii="Times New Roman" w:hAnsi="Times New Roman" w:cs="Times New Roman"/>
                <w:color w:val="000000"/>
                <w:sz w:val="24"/>
                <w:szCs w:val="24"/>
              </w:rPr>
              <w:lastRenderedPageBreak/>
              <w:t>3. Совершенствование механизмов выявления и пресечения коррупционных правонарушений</w:t>
            </w:r>
          </w:p>
        </w:tc>
      </w:tr>
      <w:tr w:rsidR="000D049D" w:rsidRPr="00E02F05" w:rsidTr="000D049D">
        <w:trPr>
          <w:trHeight w:val="600"/>
        </w:trPr>
        <w:tc>
          <w:tcPr>
            <w:tcW w:w="709"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rPr>
                <w:rFonts w:ascii="Times New Roman" w:hAnsi="Times New Roman" w:cs="Times New Roman"/>
                <w:sz w:val="24"/>
                <w:szCs w:val="24"/>
              </w:rPr>
            </w:pPr>
            <w:r w:rsidRPr="00E02F05">
              <w:rPr>
                <w:rFonts w:ascii="Times New Roman" w:hAnsi="Times New Roman" w:cs="Times New Roman"/>
                <w:sz w:val="24"/>
                <w:szCs w:val="24"/>
              </w:rPr>
              <w:t>3.1.</w:t>
            </w:r>
          </w:p>
        </w:tc>
        <w:tc>
          <w:tcPr>
            <w:tcW w:w="4466"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ind w:firstLine="285"/>
              <w:jc w:val="both"/>
              <w:rPr>
                <w:rFonts w:ascii="Times New Roman" w:hAnsi="Times New Roman" w:cs="Times New Roman"/>
                <w:sz w:val="24"/>
                <w:szCs w:val="24"/>
              </w:rPr>
            </w:pPr>
            <w:r w:rsidRPr="00E02F05">
              <w:rPr>
                <w:rFonts w:ascii="Times New Roman" w:hAnsi="Times New Roman" w:cs="Times New Roman"/>
                <w:sz w:val="24"/>
                <w:szCs w:val="24"/>
              </w:rPr>
              <w:t>Принятие мер по соблюдению гражданскими служащими департамента общих принципов служебного поведения, утвержденных Указом Президента РФ от 12.08.2002 № 885 «Об утверждении общих принципов служебного поведения государственных служащих» и Законом Воронежской области от 29.12.2010 № 144-ОЗ «Кодекс этики и служебного поведения государственных гражданских служащих Воронежской области»</w:t>
            </w:r>
          </w:p>
        </w:tc>
        <w:tc>
          <w:tcPr>
            <w:tcW w:w="1560"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spacing w:after="0" w:line="240" w:lineRule="auto"/>
              <w:jc w:val="center"/>
              <w:rPr>
                <w:rFonts w:ascii="Times New Roman" w:hAnsi="Times New Roman"/>
                <w:sz w:val="24"/>
                <w:szCs w:val="24"/>
              </w:rPr>
            </w:pPr>
            <w:r w:rsidRPr="00E02F05">
              <w:rPr>
                <w:rFonts w:ascii="Times New Roman" w:hAnsi="Times New Roman"/>
                <w:sz w:val="24"/>
                <w:szCs w:val="24"/>
              </w:rPr>
              <w:t>постоянно</w:t>
            </w:r>
          </w:p>
        </w:tc>
        <w:tc>
          <w:tcPr>
            <w:tcW w:w="7723" w:type="dxa"/>
            <w:tcBorders>
              <w:top w:val="single" w:sz="6" w:space="0" w:color="auto"/>
              <w:left w:val="single" w:sz="6" w:space="0" w:color="auto"/>
              <w:bottom w:val="single" w:sz="6" w:space="0" w:color="auto"/>
              <w:right w:val="single" w:sz="6" w:space="0" w:color="auto"/>
            </w:tcBorders>
          </w:tcPr>
          <w:p w:rsidR="000D049D" w:rsidRPr="00D957DE" w:rsidRDefault="000D049D" w:rsidP="009D2577">
            <w:pPr>
              <w:pStyle w:val="ConsPlusCell"/>
              <w:ind w:firstLine="213"/>
              <w:jc w:val="both"/>
              <w:rPr>
                <w:rFonts w:ascii="Times New Roman" w:hAnsi="Times New Roman" w:cs="Times New Roman"/>
                <w:color w:val="000000"/>
                <w:sz w:val="24"/>
                <w:szCs w:val="24"/>
              </w:rPr>
            </w:pPr>
            <w:r w:rsidRPr="00D957DE">
              <w:rPr>
                <w:rFonts w:ascii="Times New Roman" w:hAnsi="Times New Roman" w:cs="Times New Roman"/>
                <w:color w:val="000000"/>
                <w:sz w:val="24"/>
                <w:szCs w:val="24"/>
              </w:rPr>
              <w:t xml:space="preserve">Соблюдение гражданскими служащими служебной дисциплины, общих принципов служебного поведения систематически рассматривается руководством департамента на служебных совещаниях.  </w:t>
            </w:r>
          </w:p>
          <w:p w:rsidR="000D049D" w:rsidRPr="00D957DE" w:rsidRDefault="000D049D" w:rsidP="009D2577">
            <w:pPr>
              <w:pStyle w:val="ConsPlusCell"/>
              <w:ind w:firstLine="213"/>
              <w:jc w:val="both"/>
              <w:rPr>
                <w:rFonts w:ascii="Times New Roman" w:hAnsi="Times New Roman" w:cs="Times New Roman"/>
                <w:color w:val="000000"/>
                <w:sz w:val="24"/>
                <w:szCs w:val="24"/>
              </w:rPr>
            </w:pPr>
            <w:r w:rsidRPr="00D957DE">
              <w:rPr>
                <w:rFonts w:ascii="Times New Roman" w:hAnsi="Times New Roman" w:cs="Times New Roman"/>
                <w:color w:val="000000"/>
                <w:sz w:val="24"/>
                <w:szCs w:val="24"/>
              </w:rPr>
              <w:t>Все сотрудники департамента ознакомлены с общими принципами служебного поведения государственных служащих, утвержденными Указом Президента Российской Федерации от 12.08.2002 № 885 и Законом Воронежской области от 29.12.2010 № 144-ОЗ.</w:t>
            </w:r>
          </w:p>
          <w:p w:rsidR="000D049D" w:rsidRPr="00E02F05" w:rsidRDefault="000D049D" w:rsidP="009D2577">
            <w:pPr>
              <w:pStyle w:val="ConsPlusCell"/>
              <w:ind w:firstLine="213"/>
              <w:jc w:val="both"/>
              <w:rPr>
                <w:rFonts w:ascii="Times New Roman" w:hAnsi="Times New Roman" w:cs="Times New Roman"/>
                <w:color w:val="000000"/>
                <w:sz w:val="24"/>
                <w:szCs w:val="24"/>
              </w:rPr>
            </w:pPr>
            <w:r w:rsidRPr="00D957DE">
              <w:rPr>
                <w:rFonts w:ascii="Times New Roman" w:hAnsi="Times New Roman" w:cs="Times New Roman"/>
                <w:color w:val="000000"/>
                <w:sz w:val="24"/>
                <w:szCs w:val="24"/>
              </w:rPr>
              <w:t>В п. 2.3. раздела 2 «Права и обязанности гражданского служащего» служебных контрактов каждого государственного гражданского служащего департамента внесены дополнения в части соблюдения требований Закона Воронежской области от 29.12.2010 № 144-ОЗ «Кодекс этики и служебного поведения государственных гражданских служащих Воронежской области».</w:t>
            </w:r>
            <w:r w:rsidRPr="00E02F05">
              <w:rPr>
                <w:rFonts w:ascii="Times New Roman" w:hAnsi="Times New Roman" w:cs="Times New Roman"/>
                <w:color w:val="000000"/>
                <w:sz w:val="24"/>
                <w:szCs w:val="24"/>
              </w:rPr>
              <w:t xml:space="preserve"> </w:t>
            </w:r>
          </w:p>
        </w:tc>
      </w:tr>
      <w:tr w:rsidR="000D049D" w:rsidRPr="00E02F05" w:rsidTr="000D049D">
        <w:trPr>
          <w:trHeight w:val="600"/>
        </w:trPr>
        <w:tc>
          <w:tcPr>
            <w:tcW w:w="709"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rPr>
                <w:rFonts w:ascii="Times New Roman" w:hAnsi="Times New Roman" w:cs="Times New Roman"/>
                <w:sz w:val="24"/>
                <w:szCs w:val="24"/>
              </w:rPr>
            </w:pPr>
            <w:r w:rsidRPr="00E02F05">
              <w:rPr>
                <w:rFonts w:ascii="Times New Roman" w:hAnsi="Times New Roman" w:cs="Times New Roman"/>
                <w:sz w:val="24"/>
                <w:szCs w:val="24"/>
              </w:rPr>
              <w:t>3.2.</w:t>
            </w:r>
          </w:p>
        </w:tc>
        <w:tc>
          <w:tcPr>
            <w:tcW w:w="4466"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ind w:firstLine="285"/>
              <w:jc w:val="both"/>
              <w:rPr>
                <w:rFonts w:ascii="Times New Roman" w:hAnsi="Times New Roman" w:cs="Times New Roman"/>
                <w:sz w:val="24"/>
                <w:szCs w:val="24"/>
              </w:rPr>
            </w:pPr>
            <w:r w:rsidRPr="00E02F05">
              <w:rPr>
                <w:rFonts w:ascii="Times New Roman" w:hAnsi="Times New Roman" w:cs="Times New Roman"/>
                <w:sz w:val="24"/>
                <w:szCs w:val="24"/>
              </w:rPr>
              <w:t>Принятие мер по обеспечению деятельности Комиссии по соблюдению требований к служебному поведению  государственных гражданских  служащих  и  урегулированию  конфликта интересов</w:t>
            </w:r>
          </w:p>
        </w:tc>
        <w:tc>
          <w:tcPr>
            <w:tcW w:w="1560"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spacing w:after="0" w:line="240" w:lineRule="auto"/>
              <w:jc w:val="center"/>
              <w:rPr>
                <w:rFonts w:ascii="Times New Roman" w:hAnsi="Times New Roman"/>
                <w:sz w:val="24"/>
                <w:szCs w:val="24"/>
              </w:rPr>
            </w:pPr>
            <w:r w:rsidRPr="00E02F05">
              <w:rPr>
                <w:rFonts w:ascii="Times New Roman" w:hAnsi="Times New Roman"/>
                <w:sz w:val="24"/>
                <w:szCs w:val="24"/>
              </w:rPr>
              <w:t>постоянно</w:t>
            </w:r>
          </w:p>
        </w:tc>
        <w:tc>
          <w:tcPr>
            <w:tcW w:w="7723" w:type="dxa"/>
            <w:tcBorders>
              <w:top w:val="single" w:sz="6" w:space="0" w:color="auto"/>
              <w:left w:val="single" w:sz="6" w:space="0" w:color="auto"/>
              <w:bottom w:val="single" w:sz="6" w:space="0" w:color="auto"/>
              <w:right w:val="single" w:sz="6" w:space="0" w:color="auto"/>
            </w:tcBorders>
          </w:tcPr>
          <w:p w:rsidR="000D049D" w:rsidRPr="00E02F05" w:rsidRDefault="000D049D" w:rsidP="00347D87">
            <w:pPr>
              <w:pStyle w:val="ConsPlusCell"/>
              <w:ind w:firstLine="215"/>
              <w:jc w:val="both"/>
              <w:rPr>
                <w:rFonts w:ascii="Times New Roman" w:hAnsi="Times New Roman" w:cs="Times New Roman"/>
                <w:color w:val="000000"/>
                <w:sz w:val="24"/>
                <w:szCs w:val="24"/>
              </w:rPr>
            </w:pPr>
            <w:r w:rsidRPr="00E02F05">
              <w:rPr>
                <w:rFonts w:ascii="Times New Roman" w:hAnsi="Times New Roman" w:cs="Times New Roman"/>
                <w:color w:val="000000"/>
                <w:sz w:val="24"/>
                <w:szCs w:val="24"/>
              </w:rPr>
              <w:t xml:space="preserve">В департаменте с 2009 года создана и функционирует комиссия по соблюдению требований к служебному поведению государственных гражданских служащих и урегулированию конфликта интересов. </w:t>
            </w:r>
          </w:p>
          <w:p w:rsidR="000D049D" w:rsidRPr="00E02F05" w:rsidRDefault="000D049D" w:rsidP="00347D87">
            <w:pPr>
              <w:pStyle w:val="ConsPlusCell"/>
              <w:ind w:firstLine="215"/>
              <w:jc w:val="both"/>
              <w:rPr>
                <w:rFonts w:ascii="Times New Roman" w:hAnsi="Times New Roman" w:cs="Times New Roman"/>
                <w:color w:val="000000"/>
                <w:sz w:val="24"/>
                <w:szCs w:val="24"/>
              </w:rPr>
            </w:pPr>
            <w:r w:rsidRPr="00E02F05">
              <w:rPr>
                <w:rFonts w:ascii="Times New Roman" w:hAnsi="Times New Roman" w:cs="Times New Roman"/>
                <w:color w:val="000000"/>
                <w:sz w:val="24"/>
                <w:szCs w:val="24"/>
              </w:rPr>
              <w:t>В состав комиссии входят представители научных организаций и образовательных учреждений среднего, высшего и профессионального образования, деятельность которых связана с государственной службой.</w:t>
            </w:r>
          </w:p>
          <w:p w:rsidR="000D049D" w:rsidRPr="000B0C9C" w:rsidRDefault="001B1063" w:rsidP="00347D87">
            <w:pPr>
              <w:pStyle w:val="ConsPlusCell"/>
              <w:ind w:firstLine="215"/>
              <w:jc w:val="both"/>
              <w:rPr>
                <w:rFonts w:ascii="Times New Roman" w:hAnsi="Times New Roman" w:cs="Times New Roman"/>
                <w:color w:val="000000"/>
                <w:sz w:val="24"/>
                <w:szCs w:val="24"/>
              </w:rPr>
            </w:pPr>
            <w:r>
              <w:rPr>
                <w:rFonts w:ascii="Times New Roman" w:hAnsi="Times New Roman"/>
                <w:color w:val="000000"/>
                <w:sz w:val="24"/>
                <w:szCs w:val="24"/>
              </w:rPr>
              <w:t>В 1 квартале 2019</w:t>
            </w:r>
            <w:r w:rsidR="00D42270" w:rsidRPr="000B0C9C">
              <w:rPr>
                <w:rFonts w:ascii="Times New Roman" w:hAnsi="Times New Roman"/>
                <w:color w:val="000000"/>
                <w:sz w:val="24"/>
                <w:szCs w:val="24"/>
              </w:rPr>
              <w:t xml:space="preserve"> года </w:t>
            </w:r>
            <w:r w:rsidR="00D42270">
              <w:rPr>
                <w:rFonts w:ascii="Times New Roman" w:hAnsi="Times New Roman" w:cs="Times New Roman"/>
                <w:color w:val="000000"/>
                <w:sz w:val="24"/>
                <w:szCs w:val="24"/>
              </w:rPr>
              <w:t>о</w:t>
            </w:r>
            <w:r w:rsidR="000F4370">
              <w:rPr>
                <w:rFonts w:ascii="Times New Roman" w:hAnsi="Times New Roman" w:cs="Times New Roman"/>
                <w:color w:val="000000"/>
                <w:sz w:val="24"/>
                <w:szCs w:val="24"/>
              </w:rPr>
              <w:t xml:space="preserve">рганизовано и проведено </w:t>
            </w:r>
            <w:r w:rsidR="00D42270">
              <w:rPr>
                <w:rFonts w:ascii="Times New Roman" w:hAnsi="Times New Roman" w:cs="Times New Roman"/>
                <w:color w:val="000000"/>
                <w:sz w:val="24"/>
                <w:szCs w:val="24"/>
              </w:rPr>
              <w:t xml:space="preserve">1 </w:t>
            </w:r>
            <w:r w:rsidR="000D049D" w:rsidRPr="000B0C9C">
              <w:rPr>
                <w:rFonts w:ascii="Times New Roman" w:hAnsi="Times New Roman" w:cs="Times New Roman"/>
                <w:color w:val="000000"/>
                <w:sz w:val="24"/>
                <w:szCs w:val="24"/>
              </w:rPr>
              <w:t>за</w:t>
            </w:r>
            <w:r w:rsidR="00D42270">
              <w:rPr>
                <w:rFonts w:ascii="Times New Roman" w:hAnsi="Times New Roman" w:cs="Times New Roman"/>
                <w:color w:val="000000"/>
                <w:sz w:val="24"/>
                <w:szCs w:val="24"/>
              </w:rPr>
              <w:t>седание комиссии, на котором</w:t>
            </w:r>
            <w:r w:rsidR="000D049D" w:rsidRPr="000B0C9C">
              <w:rPr>
                <w:rFonts w:ascii="Times New Roman" w:hAnsi="Times New Roman" w:cs="Times New Roman"/>
                <w:color w:val="000000"/>
                <w:sz w:val="24"/>
                <w:szCs w:val="24"/>
              </w:rPr>
              <w:t xml:space="preserve"> рассматривались следующие вопросы:</w:t>
            </w:r>
          </w:p>
          <w:p w:rsidR="008216DE" w:rsidRDefault="00141AD2" w:rsidP="008216DE">
            <w:pPr>
              <w:pStyle w:val="ConsPlusCell"/>
              <w:ind w:firstLine="282"/>
              <w:jc w:val="both"/>
              <w:rPr>
                <w:rFonts w:ascii="Times New Roman" w:hAnsi="Times New Roman"/>
                <w:color w:val="000000"/>
                <w:sz w:val="24"/>
                <w:szCs w:val="24"/>
              </w:rPr>
            </w:pPr>
            <w:r>
              <w:rPr>
                <w:rFonts w:ascii="Times New Roman" w:hAnsi="Times New Roman"/>
                <w:color w:val="000000"/>
                <w:sz w:val="24"/>
                <w:szCs w:val="24"/>
              </w:rPr>
              <w:t xml:space="preserve">- </w:t>
            </w:r>
            <w:r w:rsidRPr="000B0C9C">
              <w:rPr>
                <w:rFonts w:ascii="Times New Roman" w:hAnsi="Times New Roman"/>
                <w:color w:val="000000"/>
                <w:sz w:val="24"/>
                <w:szCs w:val="24"/>
              </w:rPr>
              <w:t>результат</w:t>
            </w:r>
            <w:r>
              <w:rPr>
                <w:rFonts w:ascii="Times New Roman" w:hAnsi="Times New Roman"/>
                <w:color w:val="000000"/>
                <w:sz w:val="24"/>
                <w:szCs w:val="24"/>
              </w:rPr>
              <w:t>ы</w:t>
            </w:r>
            <w:r w:rsidR="001B1063">
              <w:rPr>
                <w:rFonts w:ascii="Times New Roman" w:hAnsi="Times New Roman"/>
                <w:color w:val="000000"/>
                <w:sz w:val="24"/>
                <w:szCs w:val="24"/>
              </w:rPr>
              <w:t xml:space="preserve"> выполнения П</w:t>
            </w:r>
            <w:r w:rsidRPr="000B0C9C">
              <w:rPr>
                <w:rFonts w:ascii="Times New Roman" w:hAnsi="Times New Roman"/>
                <w:color w:val="000000"/>
                <w:sz w:val="24"/>
                <w:szCs w:val="24"/>
              </w:rPr>
              <w:t xml:space="preserve">лана </w:t>
            </w:r>
            <w:r w:rsidR="001B1063">
              <w:rPr>
                <w:rFonts w:ascii="Times New Roman" w:hAnsi="Times New Roman"/>
                <w:color w:val="000000"/>
                <w:sz w:val="24"/>
                <w:szCs w:val="24"/>
              </w:rPr>
              <w:t xml:space="preserve">мероприятий </w:t>
            </w:r>
            <w:r w:rsidRPr="000B0C9C">
              <w:rPr>
                <w:rFonts w:ascii="Times New Roman" w:hAnsi="Times New Roman"/>
                <w:color w:val="000000"/>
                <w:sz w:val="24"/>
                <w:szCs w:val="24"/>
              </w:rPr>
              <w:t>по противодействию</w:t>
            </w:r>
            <w:r>
              <w:rPr>
                <w:rFonts w:ascii="Times New Roman" w:hAnsi="Times New Roman"/>
                <w:color w:val="000000"/>
                <w:sz w:val="24"/>
                <w:szCs w:val="24"/>
              </w:rPr>
              <w:t xml:space="preserve"> коррупции в департаменте в 2018</w:t>
            </w:r>
            <w:r w:rsidRPr="000B0C9C">
              <w:rPr>
                <w:rFonts w:ascii="Times New Roman" w:hAnsi="Times New Roman"/>
                <w:color w:val="000000"/>
                <w:sz w:val="24"/>
                <w:szCs w:val="24"/>
              </w:rPr>
              <w:t xml:space="preserve"> году</w:t>
            </w:r>
            <w:r>
              <w:rPr>
                <w:rFonts w:ascii="Times New Roman" w:hAnsi="Times New Roman"/>
                <w:color w:val="000000"/>
                <w:sz w:val="24"/>
                <w:szCs w:val="24"/>
              </w:rPr>
              <w:t>;</w:t>
            </w:r>
          </w:p>
          <w:p w:rsidR="00141AD2" w:rsidRDefault="00141AD2" w:rsidP="00141AD2">
            <w:pPr>
              <w:pStyle w:val="ConsPlusCell"/>
              <w:ind w:firstLine="282"/>
              <w:jc w:val="both"/>
              <w:rPr>
                <w:rFonts w:ascii="Times New Roman" w:hAnsi="Times New Roman" w:cs="Times New Roman"/>
                <w:color w:val="000000"/>
                <w:sz w:val="24"/>
                <w:szCs w:val="24"/>
              </w:rPr>
            </w:pPr>
            <w:r>
              <w:rPr>
                <w:rFonts w:ascii="Times New Roman" w:hAnsi="Times New Roman"/>
                <w:color w:val="000000"/>
                <w:sz w:val="24"/>
                <w:szCs w:val="24"/>
              </w:rPr>
              <w:t xml:space="preserve">- </w:t>
            </w:r>
            <w:r w:rsidR="001B1063">
              <w:rPr>
                <w:rFonts w:ascii="Times New Roman" w:hAnsi="Times New Roman"/>
                <w:color w:val="000000"/>
                <w:sz w:val="24"/>
                <w:szCs w:val="24"/>
              </w:rPr>
              <w:t xml:space="preserve">результаты проверки комиссии </w:t>
            </w:r>
            <w:r>
              <w:rPr>
                <w:rFonts w:ascii="Times New Roman" w:hAnsi="Times New Roman"/>
                <w:color w:val="000000"/>
                <w:sz w:val="24"/>
                <w:szCs w:val="24"/>
              </w:rPr>
              <w:t xml:space="preserve">в отношении </w:t>
            </w:r>
            <w:r>
              <w:rPr>
                <w:rFonts w:ascii="Times New Roman" w:hAnsi="Times New Roman" w:cs="Times New Roman"/>
                <w:color w:val="000000"/>
                <w:sz w:val="24"/>
                <w:szCs w:val="24"/>
              </w:rPr>
              <w:t>гражданского служащего, замещающего в департаменте должность заместителя начальника отдела лицензирования, лицензи</w:t>
            </w:r>
            <w:r w:rsidR="001B1063">
              <w:rPr>
                <w:rFonts w:ascii="Times New Roman" w:hAnsi="Times New Roman" w:cs="Times New Roman"/>
                <w:color w:val="000000"/>
                <w:sz w:val="24"/>
                <w:szCs w:val="24"/>
              </w:rPr>
              <w:t>онного котроля и декларирования</w:t>
            </w:r>
            <w:r>
              <w:rPr>
                <w:rFonts w:ascii="Times New Roman" w:hAnsi="Times New Roman" w:cs="Times New Roman"/>
                <w:color w:val="000000"/>
                <w:sz w:val="24"/>
                <w:szCs w:val="24"/>
              </w:rPr>
              <w:t>;</w:t>
            </w:r>
          </w:p>
          <w:p w:rsidR="00141AD2" w:rsidRPr="00E02F05" w:rsidRDefault="00141AD2" w:rsidP="00141AD2">
            <w:pPr>
              <w:pStyle w:val="ConsPlusCell"/>
              <w:ind w:firstLine="28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рассмотрение </w:t>
            </w:r>
            <w:r>
              <w:rPr>
                <w:rFonts w:ascii="Times New Roman" w:hAnsi="Times New Roman" w:cs="Times New Roman"/>
                <w:sz w:val="24"/>
                <w:szCs w:val="24"/>
              </w:rPr>
              <w:t>у</w:t>
            </w:r>
            <w:r w:rsidRPr="00361A4B">
              <w:rPr>
                <w:rFonts w:ascii="Times New Roman" w:hAnsi="Times New Roman" w:cs="Times New Roman"/>
                <w:sz w:val="24"/>
                <w:szCs w:val="24"/>
              </w:rPr>
              <w:t>ведомлени</w:t>
            </w:r>
            <w:r>
              <w:rPr>
                <w:rFonts w:ascii="Times New Roman" w:hAnsi="Times New Roman" w:cs="Times New Roman"/>
                <w:sz w:val="24"/>
                <w:szCs w:val="24"/>
              </w:rPr>
              <w:t>я</w:t>
            </w:r>
            <w:r w:rsidRPr="00361A4B">
              <w:rPr>
                <w:rFonts w:ascii="Times New Roman" w:hAnsi="Times New Roman" w:cs="Times New Roman"/>
                <w:sz w:val="24"/>
                <w:szCs w:val="24"/>
              </w:rPr>
              <w:t xml:space="preserve"> о возникновении личной заинтересованности при исполнении должностных обязанностей, </w:t>
            </w:r>
            <w:r w:rsidRPr="00361A4B">
              <w:rPr>
                <w:rFonts w:ascii="Times New Roman" w:hAnsi="Times New Roman" w:cs="Times New Roman"/>
                <w:sz w:val="24"/>
                <w:szCs w:val="24"/>
              </w:rPr>
              <w:lastRenderedPageBreak/>
              <w:t>которая может привести к конфликту интересов</w:t>
            </w:r>
            <w:r>
              <w:rPr>
                <w:rFonts w:ascii="Times New Roman" w:hAnsi="Times New Roman" w:cs="Times New Roman"/>
                <w:sz w:val="24"/>
                <w:szCs w:val="24"/>
              </w:rPr>
              <w:t>.</w:t>
            </w:r>
          </w:p>
        </w:tc>
      </w:tr>
      <w:tr w:rsidR="000D049D" w:rsidRPr="00E02F05" w:rsidTr="000D049D">
        <w:trPr>
          <w:trHeight w:val="600"/>
        </w:trPr>
        <w:tc>
          <w:tcPr>
            <w:tcW w:w="709"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rPr>
                <w:rFonts w:ascii="Times New Roman" w:hAnsi="Times New Roman" w:cs="Times New Roman"/>
                <w:sz w:val="24"/>
                <w:szCs w:val="24"/>
              </w:rPr>
            </w:pPr>
            <w:r w:rsidRPr="00E02F05">
              <w:rPr>
                <w:rFonts w:ascii="Times New Roman" w:hAnsi="Times New Roman" w:cs="Times New Roman"/>
                <w:sz w:val="24"/>
                <w:szCs w:val="24"/>
              </w:rPr>
              <w:lastRenderedPageBreak/>
              <w:t>3.3.</w:t>
            </w:r>
          </w:p>
        </w:tc>
        <w:tc>
          <w:tcPr>
            <w:tcW w:w="4466"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autoSpaceDE w:val="0"/>
              <w:autoSpaceDN w:val="0"/>
              <w:adjustRightInd w:val="0"/>
              <w:spacing w:after="0" w:line="240" w:lineRule="auto"/>
              <w:ind w:firstLine="355"/>
              <w:jc w:val="both"/>
              <w:rPr>
                <w:rFonts w:ascii="Times New Roman" w:hAnsi="Times New Roman"/>
                <w:sz w:val="24"/>
                <w:szCs w:val="24"/>
              </w:rPr>
            </w:pPr>
            <w:r w:rsidRPr="00E02F05">
              <w:rPr>
                <w:rFonts w:ascii="Times New Roman" w:hAnsi="Times New Roman"/>
                <w:sz w:val="24"/>
                <w:szCs w:val="24"/>
              </w:rPr>
              <w:t>Проведение работы по выявлению несоблюдения запретов и ограничений, требований к служебному поведению, мер по предотвращению и урегулированию конфликта интересов, а также неисполнения обязанностей, установленных в целях противодействия коррупции, в том числе:</w:t>
            </w:r>
          </w:p>
        </w:tc>
        <w:tc>
          <w:tcPr>
            <w:tcW w:w="1560"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spacing w:after="0" w:line="240" w:lineRule="auto"/>
              <w:jc w:val="center"/>
              <w:rPr>
                <w:rFonts w:ascii="Times New Roman" w:hAnsi="Times New Roman"/>
                <w:sz w:val="24"/>
                <w:szCs w:val="24"/>
              </w:rPr>
            </w:pPr>
            <w:r w:rsidRPr="00E02F05">
              <w:rPr>
                <w:rFonts w:ascii="Times New Roman" w:hAnsi="Times New Roman"/>
                <w:sz w:val="24"/>
                <w:szCs w:val="24"/>
              </w:rPr>
              <w:t>постоянно</w:t>
            </w:r>
          </w:p>
        </w:tc>
        <w:tc>
          <w:tcPr>
            <w:tcW w:w="7723"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ind w:firstLine="213"/>
              <w:jc w:val="both"/>
              <w:rPr>
                <w:rFonts w:ascii="Times New Roman" w:hAnsi="Times New Roman" w:cs="Times New Roman"/>
                <w:color w:val="000000"/>
                <w:sz w:val="24"/>
                <w:szCs w:val="24"/>
              </w:rPr>
            </w:pPr>
          </w:p>
        </w:tc>
      </w:tr>
      <w:tr w:rsidR="000D049D" w:rsidRPr="00E02F05" w:rsidTr="000D049D">
        <w:trPr>
          <w:trHeight w:val="600"/>
        </w:trPr>
        <w:tc>
          <w:tcPr>
            <w:tcW w:w="709"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rPr>
                <w:rFonts w:ascii="Times New Roman" w:hAnsi="Times New Roman" w:cs="Times New Roman"/>
                <w:sz w:val="24"/>
                <w:szCs w:val="24"/>
              </w:rPr>
            </w:pPr>
            <w:r w:rsidRPr="00E02F05">
              <w:rPr>
                <w:rFonts w:ascii="Times New Roman" w:hAnsi="Times New Roman" w:cs="Times New Roman"/>
                <w:sz w:val="24"/>
                <w:szCs w:val="24"/>
              </w:rPr>
              <w:t>3.3.1</w:t>
            </w:r>
          </w:p>
        </w:tc>
        <w:tc>
          <w:tcPr>
            <w:tcW w:w="4466"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autoSpaceDE w:val="0"/>
              <w:autoSpaceDN w:val="0"/>
              <w:adjustRightInd w:val="0"/>
              <w:spacing w:after="0" w:line="240" w:lineRule="auto"/>
              <w:ind w:firstLine="355"/>
              <w:jc w:val="both"/>
              <w:rPr>
                <w:rFonts w:ascii="Times New Roman" w:hAnsi="Times New Roman"/>
                <w:color w:val="000000"/>
                <w:kern w:val="20"/>
                <w:sz w:val="24"/>
                <w:szCs w:val="24"/>
              </w:rPr>
            </w:pPr>
            <w:r w:rsidRPr="00E02F05">
              <w:rPr>
                <w:rFonts w:ascii="Times New Roman" w:hAnsi="Times New Roman"/>
                <w:sz w:val="24"/>
                <w:szCs w:val="24"/>
              </w:rPr>
              <w:t>Проведение анализа анкетных и иных данных гражданских служащих, а также лиц, претендующих на замещение должностей государственной гражданской службы</w:t>
            </w:r>
          </w:p>
        </w:tc>
        <w:tc>
          <w:tcPr>
            <w:tcW w:w="1560"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spacing w:after="0" w:line="240" w:lineRule="auto"/>
              <w:jc w:val="center"/>
              <w:rPr>
                <w:rFonts w:ascii="Times New Roman" w:hAnsi="Times New Roman"/>
                <w:sz w:val="24"/>
                <w:szCs w:val="24"/>
              </w:rPr>
            </w:pPr>
            <w:r w:rsidRPr="00E02F05">
              <w:rPr>
                <w:rFonts w:ascii="Times New Roman" w:hAnsi="Times New Roman"/>
                <w:sz w:val="24"/>
                <w:szCs w:val="24"/>
              </w:rPr>
              <w:t>постоянно</w:t>
            </w:r>
          </w:p>
        </w:tc>
        <w:tc>
          <w:tcPr>
            <w:tcW w:w="7723" w:type="dxa"/>
            <w:tcBorders>
              <w:top w:val="single" w:sz="6" w:space="0" w:color="auto"/>
              <w:left w:val="single" w:sz="6" w:space="0" w:color="auto"/>
              <w:bottom w:val="single" w:sz="6" w:space="0" w:color="auto"/>
              <w:right w:val="single" w:sz="6" w:space="0" w:color="auto"/>
            </w:tcBorders>
          </w:tcPr>
          <w:p w:rsidR="000D049D" w:rsidRDefault="000D049D" w:rsidP="009D2577">
            <w:pPr>
              <w:pStyle w:val="ConsPlusCell"/>
              <w:widowControl/>
              <w:ind w:firstLine="355"/>
              <w:jc w:val="both"/>
              <w:rPr>
                <w:rFonts w:ascii="Times New Roman" w:hAnsi="Times New Roman" w:cs="Times New Roman"/>
                <w:color w:val="000000"/>
                <w:sz w:val="24"/>
                <w:szCs w:val="24"/>
              </w:rPr>
            </w:pPr>
            <w:r>
              <w:rPr>
                <w:rFonts w:ascii="Times New Roman" w:hAnsi="Times New Roman" w:cs="Times New Roman"/>
                <w:color w:val="000000"/>
                <w:sz w:val="24"/>
                <w:szCs w:val="24"/>
              </w:rPr>
              <w:t>Кадровой службой департамента п</w:t>
            </w:r>
            <w:r w:rsidRPr="00017369">
              <w:rPr>
                <w:rFonts w:ascii="Times New Roman" w:hAnsi="Times New Roman" w:cs="Times New Roman"/>
                <w:color w:val="000000"/>
                <w:sz w:val="24"/>
                <w:szCs w:val="24"/>
              </w:rPr>
              <w:t>остоянно проводится анализ анкетных и иных данных гражданских служащих, а также лиц, претендующих на замещение должностей государственной гражданской службы</w:t>
            </w:r>
            <w:r w:rsidR="001B1063">
              <w:rPr>
                <w:rFonts w:ascii="Times New Roman" w:hAnsi="Times New Roman" w:cs="Times New Roman"/>
                <w:color w:val="000000"/>
                <w:sz w:val="24"/>
                <w:szCs w:val="24"/>
              </w:rPr>
              <w:t>.</w:t>
            </w:r>
          </w:p>
          <w:p w:rsidR="001B1063" w:rsidRDefault="001B1063" w:rsidP="009D2577">
            <w:pPr>
              <w:pStyle w:val="ConsPlusCell"/>
              <w:widowControl/>
              <w:ind w:firstLine="355"/>
              <w:jc w:val="both"/>
              <w:rPr>
                <w:rFonts w:ascii="Times New Roman" w:hAnsi="Times New Roman" w:cs="Times New Roman"/>
                <w:color w:val="000000"/>
                <w:kern w:val="20"/>
                <w:sz w:val="24"/>
                <w:szCs w:val="24"/>
              </w:rPr>
            </w:pPr>
            <w:r>
              <w:rPr>
                <w:rFonts w:ascii="Times New Roman" w:hAnsi="Times New Roman" w:cs="Times New Roman"/>
                <w:color w:val="000000"/>
                <w:kern w:val="20"/>
                <w:sz w:val="24"/>
                <w:szCs w:val="24"/>
              </w:rPr>
              <w:t>Все сотрудники департмамента обновили сведения, содержащиеся в анкетах по состоянию на 20.12.2018.</w:t>
            </w:r>
          </w:p>
          <w:p w:rsidR="001B1063" w:rsidRPr="00E02F05" w:rsidRDefault="001B1063" w:rsidP="009D2577">
            <w:pPr>
              <w:pStyle w:val="ConsPlusCell"/>
              <w:widowControl/>
              <w:ind w:firstLine="355"/>
              <w:jc w:val="both"/>
              <w:rPr>
                <w:rFonts w:ascii="Times New Roman" w:hAnsi="Times New Roman" w:cs="Times New Roman"/>
                <w:color w:val="000000"/>
                <w:sz w:val="24"/>
                <w:szCs w:val="24"/>
              </w:rPr>
            </w:pPr>
            <w:r>
              <w:rPr>
                <w:rFonts w:ascii="Times New Roman" w:hAnsi="Times New Roman" w:cs="Times New Roman"/>
                <w:color w:val="000000"/>
                <w:kern w:val="20"/>
                <w:sz w:val="24"/>
                <w:szCs w:val="24"/>
              </w:rPr>
              <w:t xml:space="preserve">В 1 квартале 2019 года обновлены сведения в отношении 1 </w:t>
            </w:r>
            <w:r>
              <w:rPr>
                <w:rFonts w:ascii="Times New Roman" w:hAnsi="Times New Roman" w:cs="Times New Roman"/>
                <w:color w:val="000000"/>
                <w:sz w:val="24"/>
                <w:szCs w:val="24"/>
              </w:rPr>
              <w:t>гражданского</w:t>
            </w:r>
            <w:r w:rsidRPr="00017369">
              <w:rPr>
                <w:rFonts w:ascii="Times New Roman" w:hAnsi="Times New Roman" w:cs="Times New Roman"/>
                <w:color w:val="000000"/>
                <w:sz w:val="24"/>
                <w:szCs w:val="24"/>
              </w:rPr>
              <w:t xml:space="preserve"> служащ</w:t>
            </w:r>
            <w:r>
              <w:rPr>
                <w:rFonts w:ascii="Times New Roman" w:hAnsi="Times New Roman" w:cs="Times New Roman"/>
                <w:color w:val="000000"/>
                <w:sz w:val="24"/>
                <w:szCs w:val="24"/>
              </w:rPr>
              <w:t>его.</w:t>
            </w:r>
          </w:p>
        </w:tc>
      </w:tr>
      <w:tr w:rsidR="000D049D" w:rsidRPr="00E02F05" w:rsidTr="000D049D">
        <w:trPr>
          <w:trHeight w:val="600"/>
        </w:trPr>
        <w:tc>
          <w:tcPr>
            <w:tcW w:w="709"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rPr>
                <w:rFonts w:ascii="Times New Roman" w:hAnsi="Times New Roman" w:cs="Times New Roman"/>
                <w:sz w:val="24"/>
                <w:szCs w:val="24"/>
              </w:rPr>
            </w:pPr>
            <w:r w:rsidRPr="00E02F05">
              <w:rPr>
                <w:rFonts w:ascii="Times New Roman" w:hAnsi="Times New Roman" w:cs="Times New Roman"/>
                <w:sz w:val="24"/>
                <w:szCs w:val="24"/>
              </w:rPr>
              <w:t>3.3.2.</w:t>
            </w:r>
          </w:p>
        </w:tc>
        <w:tc>
          <w:tcPr>
            <w:tcW w:w="4466"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autoSpaceDE w:val="0"/>
              <w:autoSpaceDN w:val="0"/>
              <w:adjustRightInd w:val="0"/>
              <w:spacing w:after="0" w:line="240" w:lineRule="auto"/>
              <w:ind w:firstLine="355"/>
              <w:jc w:val="both"/>
              <w:rPr>
                <w:rFonts w:ascii="Times New Roman" w:hAnsi="Times New Roman"/>
                <w:sz w:val="24"/>
                <w:szCs w:val="24"/>
              </w:rPr>
            </w:pPr>
            <w:r w:rsidRPr="00E02F05">
              <w:rPr>
                <w:rFonts w:ascii="Times New Roman" w:hAnsi="Times New Roman"/>
                <w:sz w:val="24"/>
                <w:szCs w:val="24"/>
              </w:rPr>
              <w:t>Осуществление мониторинга исполнения гражданскими служащими установленного порядка сообщения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(выкупа) и зачислении в доход бюджета средств, вырученных от его реализации</w:t>
            </w:r>
          </w:p>
        </w:tc>
        <w:tc>
          <w:tcPr>
            <w:tcW w:w="1560"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spacing w:after="0" w:line="240" w:lineRule="auto"/>
              <w:jc w:val="center"/>
              <w:rPr>
                <w:rFonts w:ascii="Times New Roman" w:hAnsi="Times New Roman"/>
                <w:sz w:val="24"/>
                <w:szCs w:val="24"/>
              </w:rPr>
            </w:pPr>
            <w:r w:rsidRPr="00E02F05">
              <w:rPr>
                <w:rFonts w:ascii="Times New Roman" w:hAnsi="Times New Roman"/>
                <w:sz w:val="24"/>
                <w:szCs w:val="24"/>
              </w:rPr>
              <w:t>постоянно</w:t>
            </w:r>
          </w:p>
        </w:tc>
        <w:tc>
          <w:tcPr>
            <w:tcW w:w="7723" w:type="dxa"/>
            <w:tcBorders>
              <w:top w:val="single" w:sz="6" w:space="0" w:color="auto"/>
              <w:left w:val="single" w:sz="6" w:space="0" w:color="auto"/>
              <w:bottom w:val="single" w:sz="6" w:space="0" w:color="auto"/>
              <w:right w:val="single" w:sz="6" w:space="0" w:color="auto"/>
            </w:tcBorders>
          </w:tcPr>
          <w:p w:rsidR="000D049D" w:rsidRPr="00CD5989" w:rsidRDefault="000D049D" w:rsidP="009D2577">
            <w:pPr>
              <w:pStyle w:val="ConsPlusCell"/>
              <w:widowControl/>
              <w:ind w:firstLine="355"/>
              <w:jc w:val="both"/>
              <w:rPr>
                <w:rFonts w:ascii="Times New Roman" w:hAnsi="Times New Roman" w:cs="Times New Roman"/>
                <w:color w:val="000000"/>
                <w:sz w:val="24"/>
                <w:szCs w:val="24"/>
              </w:rPr>
            </w:pPr>
            <w:r w:rsidRPr="00FB3B07">
              <w:rPr>
                <w:rFonts w:ascii="Times New Roman" w:hAnsi="Times New Roman" w:cs="Times New Roman"/>
                <w:color w:val="000000"/>
                <w:sz w:val="24"/>
                <w:szCs w:val="24"/>
              </w:rPr>
              <w:t xml:space="preserve">Сообщений о получении подарка в связи с протокольными мероприятиями, служебными командировками и другими официальными мероприятиями в связи с должностным положением или в связи с исполнением должностных обязанностей </w:t>
            </w:r>
            <w:r>
              <w:rPr>
                <w:rFonts w:ascii="Times New Roman" w:hAnsi="Times New Roman" w:cs="Times New Roman"/>
                <w:color w:val="000000"/>
                <w:sz w:val="24"/>
                <w:szCs w:val="24"/>
              </w:rPr>
              <w:t xml:space="preserve">в отчетном периоде </w:t>
            </w:r>
            <w:r w:rsidRPr="00FB3B07">
              <w:rPr>
                <w:rFonts w:ascii="Times New Roman" w:hAnsi="Times New Roman" w:cs="Times New Roman"/>
                <w:color w:val="000000"/>
                <w:sz w:val="24"/>
                <w:szCs w:val="24"/>
              </w:rPr>
              <w:t>не поступало</w:t>
            </w:r>
          </w:p>
        </w:tc>
      </w:tr>
      <w:tr w:rsidR="000D049D" w:rsidRPr="00E02F05" w:rsidTr="000D049D">
        <w:trPr>
          <w:trHeight w:val="600"/>
        </w:trPr>
        <w:tc>
          <w:tcPr>
            <w:tcW w:w="709"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rPr>
                <w:rFonts w:ascii="Times New Roman" w:hAnsi="Times New Roman" w:cs="Times New Roman"/>
                <w:sz w:val="24"/>
                <w:szCs w:val="24"/>
              </w:rPr>
            </w:pPr>
            <w:r w:rsidRPr="00E02F05">
              <w:rPr>
                <w:rFonts w:ascii="Times New Roman" w:hAnsi="Times New Roman" w:cs="Times New Roman"/>
                <w:sz w:val="24"/>
                <w:szCs w:val="24"/>
              </w:rPr>
              <w:t>3.3.3.</w:t>
            </w:r>
          </w:p>
        </w:tc>
        <w:tc>
          <w:tcPr>
            <w:tcW w:w="4466"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autoSpaceDE w:val="0"/>
              <w:autoSpaceDN w:val="0"/>
              <w:adjustRightInd w:val="0"/>
              <w:spacing w:after="0" w:line="240" w:lineRule="auto"/>
              <w:ind w:firstLine="355"/>
              <w:jc w:val="both"/>
              <w:rPr>
                <w:rFonts w:ascii="Times New Roman" w:hAnsi="Times New Roman"/>
                <w:sz w:val="24"/>
                <w:szCs w:val="24"/>
              </w:rPr>
            </w:pPr>
            <w:r w:rsidRPr="00E02F05">
              <w:rPr>
                <w:rFonts w:ascii="Times New Roman" w:hAnsi="Times New Roman"/>
                <w:sz w:val="24"/>
                <w:szCs w:val="24"/>
              </w:rPr>
              <w:t>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w:t>
            </w:r>
          </w:p>
        </w:tc>
        <w:tc>
          <w:tcPr>
            <w:tcW w:w="1560"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spacing w:after="0" w:line="240" w:lineRule="auto"/>
              <w:jc w:val="center"/>
              <w:rPr>
                <w:rFonts w:ascii="Times New Roman" w:hAnsi="Times New Roman"/>
                <w:sz w:val="24"/>
                <w:szCs w:val="24"/>
              </w:rPr>
            </w:pPr>
            <w:r w:rsidRPr="00E02F05">
              <w:rPr>
                <w:rFonts w:ascii="Times New Roman" w:hAnsi="Times New Roman"/>
                <w:sz w:val="24"/>
                <w:szCs w:val="24"/>
              </w:rPr>
              <w:t>постоянно</w:t>
            </w:r>
          </w:p>
        </w:tc>
        <w:tc>
          <w:tcPr>
            <w:tcW w:w="7723" w:type="dxa"/>
            <w:tcBorders>
              <w:top w:val="single" w:sz="6" w:space="0" w:color="auto"/>
              <w:left w:val="single" w:sz="6" w:space="0" w:color="auto"/>
              <w:bottom w:val="single" w:sz="6" w:space="0" w:color="auto"/>
              <w:right w:val="single" w:sz="6" w:space="0" w:color="auto"/>
            </w:tcBorders>
          </w:tcPr>
          <w:p w:rsidR="000D049D" w:rsidRPr="00361A4B" w:rsidRDefault="0053184D" w:rsidP="008171C0">
            <w:pPr>
              <w:pStyle w:val="ConsPlusCell"/>
              <w:widowControl/>
              <w:ind w:firstLine="355"/>
              <w:jc w:val="both"/>
              <w:rPr>
                <w:rFonts w:ascii="Times New Roman" w:hAnsi="Times New Roman" w:cs="Times New Roman"/>
                <w:color w:val="000000"/>
                <w:sz w:val="24"/>
                <w:szCs w:val="24"/>
              </w:rPr>
            </w:pPr>
            <w:r>
              <w:rPr>
                <w:rFonts w:ascii="Times New Roman" w:hAnsi="Times New Roman" w:cs="Times New Roman"/>
                <w:sz w:val="24"/>
                <w:szCs w:val="24"/>
              </w:rPr>
              <w:t>У</w:t>
            </w:r>
            <w:r w:rsidRPr="00361A4B">
              <w:rPr>
                <w:rFonts w:ascii="Times New Roman" w:hAnsi="Times New Roman" w:cs="Times New Roman"/>
                <w:sz w:val="24"/>
                <w:szCs w:val="24"/>
              </w:rPr>
              <w:t>ведомлени</w:t>
            </w:r>
            <w:r>
              <w:rPr>
                <w:rFonts w:ascii="Times New Roman" w:hAnsi="Times New Roman" w:cs="Times New Roman"/>
                <w:sz w:val="24"/>
                <w:szCs w:val="24"/>
              </w:rPr>
              <w:t>й</w:t>
            </w:r>
            <w:r w:rsidRPr="00361A4B">
              <w:rPr>
                <w:rFonts w:ascii="Times New Roman" w:hAnsi="Times New Roman" w:cs="Times New Roman"/>
                <w:sz w:val="24"/>
                <w:szCs w:val="24"/>
              </w:rPr>
              <w:t xml:space="preserve"> </w:t>
            </w:r>
            <w:r>
              <w:rPr>
                <w:rFonts w:ascii="Times New Roman" w:hAnsi="Times New Roman" w:cs="Times New Roman"/>
                <w:sz w:val="24"/>
                <w:szCs w:val="24"/>
              </w:rPr>
              <w:t xml:space="preserve">от </w:t>
            </w:r>
            <w:r w:rsidRPr="00361A4B">
              <w:rPr>
                <w:rFonts w:ascii="Times New Roman" w:hAnsi="Times New Roman" w:cs="Times New Roman"/>
                <w:sz w:val="24"/>
                <w:szCs w:val="24"/>
              </w:rPr>
              <w:t>граждански</w:t>
            </w:r>
            <w:r>
              <w:rPr>
                <w:rFonts w:ascii="Times New Roman" w:hAnsi="Times New Roman" w:cs="Times New Roman"/>
                <w:sz w:val="24"/>
                <w:szCs w:val="24"/>
              </w:rPr>
              <w:t>х</w:t>
            </w:r>
            <w:r w:rsidRPr="00361A4B">
              <w:rPr>
                <w:rFonts w:ascii="Times New Roman" w:hAnsi="Times New Roman" w:cs="Times New Roman"/>
                <w:sz w:val="24"/>
                <w:szCs w:val="24"/>
              </w:rPr>
              <w:t xml:space="preserve"> служащи</w:t>
            </w:r>
            <w:r>
              <w:rPr>
                <w:rFonts w:ascii="Times New Roman" w:hAnsi="Times New Roman" w:cs="Times New Roman"/>
                <w:sz w:val="24"/>
                <w:szCs w:val="24"/>
              </w:rPr>
              <w:t xml:space="preserve">х департамента </w:t>
            </w:r>
            <w:r w:rsidRPr="00361A4B">
              <w:rPr>
                <w:rFonts w:ascii="Times New Roman" w:hAnsi="Times New Roman" w:cs="Times New Roman"/>
                <w:sz w:val="24"/>
                <w:szCs w:val="24"/>
              </w:rPr>
              <w:t>о выполнении иной оплачиваемой работы</w:t>
            </w:r>
            <w:r>
              <w:rPr>
                <w:rFonts w:ascii="Times New Roman" w:hAnsi="Times New Roman" w:cs="Times New Roman"/>
                <w:sz w:val="24"/>
                <w:szCs w:val="24"/>
              </w:rPr>
              <w:t xml:space="preserve"> в</w:t>
            </w:r>
            <w:r w:rsidRPr="00361A4B">
              <w:rPr>
                <w:rFonts w:ascii="Times New Roman" w:hAnsi="Times New Roman" w:cs="Times New Roman"/>
                <w:color w:val="000000"/>
                <w:sz w:val="24"/>
                <w:szCs w:val="24"/>
              </w:rPr>
              <w:t xml:space="preserve"> отчетн</w:t>
            </w:r>
            <w:r>
              <w:rPr>
                <w:rFonts w:ascii="Times New Roman" w:hAnsi="Times New Roman" w:cs="Times New Roman"/>
                <w:color w:val="000000"/>
                <w:sz w:val="24"/>
                <w:szCs w:val="24"/>
              </w:rPr>
              <w:t>ом</w:t>
            </w:r>
            <w:r w:rsidRPr="00361A4B">
              <w:rPr>
                <w:rFonts w:ascii="Times New Roman" w:hAnsi="Times New Roman" w:cs="Times New Roman"/>
                <w:color w:val="000000"/>
                <w:sz w:val="24"/>
                <w:szCs w:val="24"/>
              </w:rPr>
              <w:t xml:space="preserve"> период</w:t>
            </w:r>
            <w:r>
              <w:rPr>
                <w:rFonts w:ascii="Times New Roman" w:hAnsi="Times New Roman" w:cs="Times New Roman"/>
                <w:color w:val="000000"/>
                <w:sz w:val="24"/>
                <w:szCs w:val="24"/>
              </w:rPr>
              <w:t>е не поступало</w:t>
            </w:r>
          </w:p>
        </w:tc>
      </w:tr>
      <w:tr w:rsidR="000D049D" w:rsidRPr="00E02F05" w:rsidTr="000D049D">
        <w:trPr>
          <w:trHeight w:val="600"/>
        </w:trPr>
        <w:tc>
          <w:tcPr>
            <w:tcW w:w="709"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rPr>
                <w:rFonts w:ascii="Times New Roman" w:hAnsi="Times New Roman" w:cs="Times New Roman"/>
                <w:sz w:val="24"/>
                <w:szCs w:val="24"/>
              </w:rPr>
            </w:pPr>
            <w:r w:rsidRPr="00E02F05">
              <w:rPr>
                <w:rFonts w:ascii="Times New Roman" w:hAnsi="Times New Roman" w:cs="Times New Roman"/>
                <w:sz w:val="24"/>
                <w:szCs w:val="24"/>
              </w:rPr>
              <w:lastRenderedPageBreak/>
              <w:t>3.3.4.</w:t>
            </w:r>
          </w:p>
        </w:tc>
        <w:tc>
          <w:tcPr>
            <w:tcW w:w="4466" w:type="dxa"/>
            <w:tcBorders>
              <w:top w:val="single" w:sz="6" w:space="0" w:color="auto"/>
              <w:left w:val="single" w:sz="6" w:space="0" w:color="auto"/>
              <w:bottom w:val="single" w:sz="6" w:space="0" w:color="auto"/>
              <w:right w:val="single" w:sz="6" w:space="0" w:color="auto"/>
            </w:tcBorders>
          </w:tcPr>
          <w:p w:rsidR="000D049D" w:rsidRPr="00E02F05" w:rsidRDefault="000D049D" w:rsidP="00E850FB">
            <w:pPr>
              <w:autoSpaceDE w:val="0"/>
              <w:autoSpaceDN w:val="0"/>
              <w:adjustRightInd w:val="0"/>
              <w:spacing w:after="0" w:line="240" w:lineRule="auto"/>
              <w:ind w:firstLine="355"/>
              <w:jc w:val="both"/>
              <w:rPr>
                <w:rFonts w:ascii="Times New Roman" w:hAnsi="Times New Roman"/>
                <w:sz w:val="24"/>
                <w:szCs w:val="24"/>
              </w:rPr>
            </w:pPr>
            <w:r w:rsidRPr="00E02F05">
              <w:rPr>
                <w:rFonts w:ascii="Times New Roman" w:hAnsi="Times New Roman"/>
                <w:sz w:val="24"/>
                <w:szCs w:val="24"/>
              </w:rPr>
              <w:t>Осуществление контроля исполнения гражданскими служащими обязанности по уведомлению представителя нанимателя о факте обращения в целях склонения к совершению коррупционных правонарушений</w:t>
            </w:r>
          </w:p>
        </w:tc>
        <w:tc>
          <w:tcPr>
            <w:tcW w:w="1560"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spacing w:after="0" w:line="240" w:lineRule="auto"/>
              <w:jc w:val="center"/>
              <w:rPr>
                <w:rFonts w:ascii="Times New Roman" w:hAnsi="Times New Roman"/>
                <w:sz w:val="24"/>
                <w:szCs w:val="24"/>
              </w:rPr>
            </w:pPr>
            <w:r w:rsidRPr="00E02F05">
              <w:rPr>
                <w:rFonts w:ascii="Times New Roman" w:hAnsi="Times New Roman"/>
                <w:sz w:val="24"/>
                <w:szCs w:val="24"/>
              </w:rPr>
              <w:t>постоянно</w:t>
            </w:r>
          </w:p>
        </w:tc>
        <w:tc>
          <w:tcPr>
            <w:tcW w:w="7723" w:type="dxa"/>
            <w:tcBorders>
              <w:top w:val="single" w:sz="6" w:space="0" w:color="auto"/>
              <w:left w:val="single" w:sz="6" w:space="0" w:color="auto"/>
              <w:bottom w:val="single" w:sz="6" w:space="0" w:color="auto"/>
              <w:right w:val="single" w:sz="6" w:space="0" w:color="auto"/>
            </w:tcBorders>
          </w:tcPr>
          <w:p w:rsidR="000D049D" w:rsidRPr="00CD5989" w:rsidRDefault="000D049D" w:rsidP="009D2577">
            <w:pPr>
              <w:pStyle w:val="ConsPlusCell"/>
              <w:widowControl/>
              <w:ind w:firstLine="355"/>
              <w:jc w:val="both"/>
              <w:rPr>
                <w:rFonts w:ascii="Times New Roman" w:hAnsi="Times New Roman" w:cs="Times New Roman"/>
                <w:color w:val="000000"/>
                <w:sz w:val="24"/>
                <w:szCs w:val="24"/>
              </w:rPr>
            </w:pPr>
            <w:r w:rsidRPr="00CD5989">
              <w:rPr>
                <w:rFonts w:ascii="Times New Roman" w:hAnsi="Times New Roman" w:cs="Times New Roman"/>
                <w:color w:val="000000"/>
                <w:sz w:val="24"/>
                <w:szCs w:val="24"/>
              </w:rPr>
              <w:t xml:space="preserve">За отчетный период случаи </w:t>
            </w:r>
            <w:r w:rsidRPr="00CD5989">
              <w:rPr>
                <w:rFonts w:ascii="Times New Roman" w:hAnsi="Times New Roman" w:cs="Times New Roman"/>
                <w:sz w:val="24"/>
                <w:szCs w:val="24"/>
              </w:rPr>
              <w:t>склонения граждански</w:t>
            </w:r>
            <w:r>
              <w:rPr>
                <w:rFonts w:ascii="Times New Roman" w:hAnsi="Times New Roman" w:cs="Times New Roman"/>
                <w:sz w:val="24"/>
                <w:szCs w:val="24"/>
              </w:rPr>
              <w:t>х</w:t>
            </w:r>
            <w:r w:rsidRPr="00CD5989">
              <w:rPr>
                <w:rFonts w:ascii="Times New Roman" w:hAnsi="Times New Roman" w:cs="Times New Roman"/>
                <w:sz w:val="24"/>
                <w:szCs w:val="24"/>
              </w:rPr>
              <w:t xml:space="preserve"> служащи</w:t>
            </w:r>
            <w:r>
              <w:rPr>
                <w:rFonts w:ascii="Times New Roman" w:hAnsi="Times New Roman" w:cs="Times New Roman"/>
                <w:sz w:val="24"/>
                <w:szCs w:val="24"/>
              </w:rPr>
              <w:t>х</w:t>
            </w:r>
            <w:r w:rsidRPr="00CD5989">
              <w:rPr>
                <w:rFonts w:ascii="Times New Roman" w:hAnsi="Times New Roman" w:cs="Times New Roman"/>
                <w:sz w:val="24"/>
                <w:szCs w:val="24"/>
              </w:rPr>
              <w:t xml:space="preserve"> к совершению коррупционных правонарушений</w:t>
            </w:r>
            <w:r>
              <w:rPr>
                <w:rFonts w:ascii="Times New Roman" w:hAnsi="Times New Roman" w:cs="Times New Roman"/>
                <w:sz w:val="24"/>
                <w:szCs w:val="24"/>
              </w:rPr>
              <w:t xml:space="preserve"> отсутствуют</w:t>
            </w:r>
          </w:p>
        </w:tc>
      </w:tr>
      <w:tr w:rsidR="000D049D" w:rsidRPr="00E02F05" w:rsidTr="000D049D">
        <w:trPr>
          <w:trHeight w:val="600"/>
        </w:trPr>
        <w:tc>
          <w:tcPr>
            <w:tcW w:w="709"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rPr>
                <w:rFonts w:ascii="Times New Roman" w:hAnsi="Times New Roman" w:cs="Times New Roman"/>
                <w:sz w:val="24"/>
                <w:szCs w:val="24"/>
              </w:rPr>
            </w:pPr>
            <w:r w:rsidRPr="00E02F05">
              <w:rPr>
                <w:rFonts w:ascii="Times New Roman" w:hAnsi="Times New Roman" w:cs="Times New Roman"/>
                <w:sz w:val="24"/>
                <w:szCs w:val="24"/>
              </w:rPr>
              <w:t>3.3.5.</w:t>
            </w:r>
          </w:p>
        </w:tc>
        <w:tc>
          <w:tcPr>
            <w:tcW w:w="4466"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autoSpaceDE w:val="0"/>
              <w:autoSpaceDN w:val="0"/>
              <w:adjustRightInd w:val="0"/>
              <w:spacing w:after="0" w:line="240" w:lineRule="auto"/>
              <w:ind w:firstLine="355"/>
              <w:jc w:val="both"/>
              <w:rPr>
                <w:rFonts w:ascii="Times New Roman" w:hAnsi="Times New Roman"/>
                <w:sz w:val="24"/>
                <w:szCs w:val="24"/>
              </w:rPr>
            </w:pPr>
            <w:r w:rsidRPr="00E02F05">
              <w:rPr>
                <w:rFonts w:ascii="Times New Roman" w:hAnsi="Times New Roman"/>
                <w:sz w:val="24"/>
                <w:szCs w:val="24"/>
              </w:rPr>
              <w:t>Осуществление контроля исполнения гражданскими служащими обязанности по уведомлению представителя нанимателя о возникновении личной заинтересованности при исполнении должностных обязанностей, которая может привести к конфликту интересов</w:t>
            </w:r>
          </w:p>
        </w:tc>
        <w:tc>
          <w:tcPr>
            <w:tcW w:w="1560" w:type="dxa"/>
            <w:tcBorders>
              <w:top w:val="single" w:sz="6" w:space="0" w:color="auto"/>
              <w:left w:val="single" w:sz="6" w:space="0" w:color="auto"/>
              <w:bottom w:val="single" w:sz="6" w:space="0" w:color="auto"/>
              <w:right w:val="single" w:sz="6" w:space="0" w:color="auto"/>
            </w:tcBorders>
          </w:tcPr>
          <w:p w:rsidR="000D049D" w:rsidRPr="00E02F05" w:rsidRDefault="000D049D" w:rsidP="00FA1745">
            <w:pPr>
              <w:spacing w:after="0" w:line="240" w:lineRule="auto"/>
              <w:jc w:val="center"/>
              <w:rPr>
                <w:rFonts w:ascii="Times New Roman" w:hAnsi="Times New Roman"/>
                <w:sz w:val="24"/>
                <w:szCs w:val="24"/>
              </w:rPr>
            </w:pPr>
            <w:r w:rsidRPr="00E02F05">
              <w:rPr>
                <w:rFonts w:ascii="Times New Roman" w:hAnsi="Times New Roman"/>
                <w:sz w:val="24"/>
                <w:szCs w:val="24"/>
              </w:rPr>
              <w:t>постоянно</w:t>
            </w:r>
          </w:p>
        </w:tc>
        <w:tc>
          <w:tcPr>
            <w:tcW w:w="7723" w:type="dxa"/>
            <w:tcBorders>
              <w:top w:val="single" w:sz="6" w:space="0" w:color="auto"/>
              <w:left w:val="single" w:sz="6" w:space="0" w:color="auto"/>
              <w:bottom w:val="single" w:sz="6" w:space="0" w:color="auto"/>
              <w:right w:val="single" w:sz="6" w:space="0" w:color="auto"/>
            </w:tcBorders>
          </w:tcPr>
          <w:p w:rsidR="00D957DE" w:rsidRDefault="008A4A72" w:rsidP="008A4A72">
            <w:pPr>
              <w:pStyle w:val="ConsPlusCell"/>
              <w:widowControl/>
              <w:ind w:firstLine="355"/>
              <w:jc w:val="both"/>
              <w:rPr>
                <w:rFonts w:ascii="Times New Roman" w:hAnsi="Times New Roman" w:cs="Times New Roman"/>
                <w:sz w:val="24"/>
                <w:szCs w:val="24"/>
              </w:rPr>
            </w:pPr>
            <w:r>
              <w:rPr>
                <w:rFonts w:ascii="Times New Roman" w:hAnsi="Times New Roman" w:cs="Times New Roman"/>
                <w:sz w:val="24"/>
                <w:szCs w:val="24"/>
              </w:rPr>
              <w:t>У</w:t>
            </w:r>
            <w:r w:rsidRPr="00361A4B">
              <w:rPr>
                <w:rFonts w:ascii="Times New Roman" w:hAnsi="Times New Roman" w:cs="Times New Roman"/>
                <w:sz w:val="24"/>
                <w:szCs w:val="24"/>
              </w:rPr>
              <w:t>ведомлени</w:t>
            </w:r>
            <w:r>
              <w:rPr>
                <w:rFonts w:ascii="Times New Roman" w:hAnsi="Times New Roman" w:cs="Times New Roman"/>
                <w:sz w:val="24"/>
                <w:szCs w:val="24"/>
              </w:rPr>
              <w:t>я</w:t>
            </w:r>
            <w:r w:rsidRPr="00361A4B">
              <w:rPr>
                <w:rFonts w:ascii="Times New Roman" w:hAnsi="Times New Roman" w:cs="Times New Roman"/>
                <w:sz w:val="24"/>
                <w:szCs w:val="24"/>
              </w:rPr>
              <w:t xml:space="preserve"> о возникновении личной заинтересованности при исполнении должностных обязанностей, которая может привести к конфликту интересов</w:t>
            </w:r>
            <w:r w:rsidR="00DE4FD5">
              <w:rPr>
                <w:rFonts w:ascii="Times New Roman" w:hAnsi="Times New Roman" w:cs="Times New Roman"/>
                <w:sz w:val="24"/>
                <w:szCs w:val="24"/>
              </w:rPr>
              <w:t>,</w:t>
            </w:r>
            <w:r w:rsidR="00E52E94">
              <w:rPr>
                <w:rFonts w:ascii="Times New Roman" w:hAnsi="Times New Roman" w:cs="Times New Roman"/>
                <w:sz w:val="24"/>
                <w:szCs w:val="24"/>
              </w:rPr>
              <w:t xml:space="preserve"> поступили от </w:t>
            </w:r>
            <w:r w:rsidR="0053184D">
              <w:rPr>
                <w:rFonts w:ascii="Times New Roman" w:hAnsi="Times New Roman" w:cs="Times New Roman"/>
                <w:sz w:val="24"/>
                <w:szCs w:val="24"/>
              </w:rPr>
              <w:t>2-х гражданских служащих</w:t>
            </w:r>
            <w:r>
              <w:rPr>
                <w:rFonts w:ascii="Times New Roman" w:hAnsi="Times New Roman" w:cs="Times New Roman"/>
                <w:sz w:val="24"/>
                <w:szCs w:val="24"/>
              </w:rPr>
              <w:t xml:space="preserve"> департамента</w:t>
            </w:r>
            <w:r w:rsidR="00D957DE">
              <w:rPr>
                <w:rFonts w:ascii="Times New Roman" w:hAnsi="Times New Roman" w:cs="Times New Roman"/>
                <w:sz w:val="24"/>
                <w:szCs w:val="24"/>
              </w:rPr>
              <w:t xml:space="preserve">. </w:t>
            </w:r>
          </w:p>
          <w:p w:rsidR="008A4A72" w:rsidRPr="00361A4B" w:rsidRDefault="0053184D" w:rsidP="001B7791">
            <w:pPr>
              <w:pStyle w:val="ConsPlusCell"/>
              <w:widowControl/>
              <w:ind w:firstLine="355"/>
              <w:jc w:val="both"/>
              <w:rPr>
                <w:rFonts w:ascii="Times New Roman" w:hAnsi="Times New Roman" w:cs="Times New Roman"/>
                <w:color w:val="000000"/>
                <w:sz w:val="24"/>
                <w:szCs w:val="24"/>
              </w:rPr>
            </w:pPr>
            <w:r>
              <w:rPr>
                <w:rFonts w:ascii="Times New Roman" w:hAnsi="Times New Roman" w:cs="Times New Roman"/>
                <w:sz w:val="24"/>
                <w:szCs w:val="24"/>
              </w:rPr>
              <w:t>Данные уведомления</w:t>
            </w:r>
            <w:r w:rsidR="00DE4FD5">
              <w:rPr>
                <w:rFonts w:ascii="Times New Roman" w:hAnsi="Times New Roman" w:cs="Times New Roman"/>
                <w:sz w:val="24"/>
                <w:szCs w:val="24"/>
              </w:rPr>
              <w:t xml:space="preserve"> были</w:t>
            </w:r>
            <w:r w:rsidR="00D957DE">
              <w:rPr>
                <w:rFonts w:ascii="Times New Roman" w:hAnsi="Times New Roman" w:cs="Times New Roman"/>
                <w:sz w:val="24"/>
                <w:szCs w:val="24"/>
              </w:rPr>
              <w:t xml:space="preserve"> </w:t>
            </w:r>
            <w:r w:rsidR="00DE4FD5">
              <w:rPr>
                <w:rFonts w:ascii="Times New Roman" w:hAnsi="Times New Roman" w:cs="Times New Roman"/>
                <w:sz w:val="24"/>
                <w:szCs w:val="24"/>
              </w:rPr>
              <w:t>рассмотрены</w:t>
            </w:r>
            <w:r w:rsidR="00D957DE" w:rsidRPr="00D957DE">
              <w:rPr>
                <w:rFonts w:ascii="Times New Roman" w:hAnsi="Times New Roman" w:cs="Times New Roman"/>
                <w:sz w:val="24"/>
                <w:szCs w:val="24"/>
              </w:rPr>
              <w:t xml:space="preserve"> на заседании комиссии по соблюдению требований к служебному поведению государственных гражданских служащих и урегулированию конфликта интересов департамента. По итогам рассмотрения признано, что при исполнении должностных обязанностей гражданскими служащими конфликт интересов отсутствует</w:t>
            </w:r>
            <w:r w:rsidR="00141AD2">
              <w:rPr>
                <w:rFonts w:ascii="Times New Roman" w:hAnsi="Times New Roman" w:cs="Times New Roman"/>
                <w:sz w:val="24"/>
                <w:szCs w:val="24"/>
              </w:rPr>
              <w:t xml:space="preserve"> (протокол № 1 от 22.01.2019</w:t>
            </w:r>
            <w:r w:rsidR="00D957DE">
              <w:rPr>
                <w:rFonts w:ascii="Times New Roman" w:hAnsi="Times New Roman" w:cs="Times New Roman"/>
                <w:sz w:val="24"/>
                <w:szCs w:val="24"/>
              </w:rPr>
              <w:t>).</w:t>
            </w:r>
          </w:p>
        </w:tc>
      </w:tr>
      <w:tr w:rsidR="000D049D" w:rsidRPr="00E02F05" w:rsidTr="000D049D">
        <w:trPr>
          <w:trHeight w:val="600"/>
        </w:trPr>
        <w:tc>
          <w:tcPr>
            <w:tcW w:w="709"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rPr>
                <w:rFonts w:ascii="Times New Roman" w:hAnsi="Times New Roman" w:cs="Times New Roman"/>
                <w:sz w:val="24"/>
                <w:szCs w:val="24"/>
              </w:rPr>
            </w:pPr>
            <w:r w:rsidRPr="00E02F05">
              <w:rPr>
                <w:rFonts w:ascii="Times New Roman" w:hAnsi="Times New Roman" w:cs="Times New Roman"/>
                <w:sz w:val="24"/>
                <w:szCs w:val="24"/>
              </w:rPr>
              <w:t>3.4.</w:t>
            </w:r>
          </w:p>
        </w:tc>
        <w:tc>
          <w:tcPr>
            <w:tcW w:w="4466"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ind w:firstLine="285"/>
              <w:jc w:val="both"/>
              <w:rPr>
                <w:rFonts w:ascii="Times New Roman" w:hAnsi="Times New Roman" w:cs="Times New Roman"/>
                <w:sz w:val="24"/>
                <w:szCs w:val="24"/>
              </w:rPr>
            </w:pPr>
            <w:r w:rsidRPr="00E02F05">
              <w:rPr>
                <w:rFonts w:ascii="Times New Roman" w:hAnsi="Times New Roman" w:cs="Times New Roman"/>
                <w:sz w:val="24"/>
                <w:szCs w:val="24"/>
              </w:rPr>
              <w:t>Оказание консультативной помощи по вопросам, связанным с применением на практике общих принципов служебного поведения государственных служащих</w:t>
            </w:r>
          </w:p>
        </w:tc>
        <w:tc>
          <w:tcPr>
            <w:tcW w:w="1560"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spacing w:after="0" w:line="240" w:lineRule="auto"/>
              <w:jc w:val="center"/>
              <w:rPr>
                <w:rFonts w:ascii="Times New Roman" w:hAnsi="Times New Roman"/>
                <w:sz w:val="24"/>
                <w:szCs w:val="24"/>
              </w:rPr>
            </w:pPr>
            <w:r w:rsidRPr="00E02F05">
              <w:rPr>
                <w:rFonts w:ascii="Times New Roman" w:hAnsi="Times New Roman"/>
                <w:sz w:val="24"/>
                <w:szCs w:val="24"/>
              </w:rPr>
              <w:t>постоянно</w:t>
            </w:r>
          </w:p>
        </w:tc>
        <w:tc>
          <w:tcPr>
            <w:tcW w:w="7723" w:type="dxa"/>
            <w:tcBorders>
              <w:top w:val="single" w:sz="6" w:space="0" w:color="auto"/>
              <w:left w:val="single" w:sz="6" w:space="0" w:color="auto"/>
              <w:bottom w:val="single" w:sz="6" w:space="0" w:color="auto"/>
              <w:right w:val="single" w:sz="6" w:space="0" w:color="auto"/>
            </w:tcBorders>
          </w:tcPr>
          <w:p w:rsidR="000D049D" w:rsidRPr="00361A4B" w:rsidRDefault="000D049D" w:rsidP="009D2577">
            <w:pPr>
              <w:pStyle w:val="ConsPlusCell"/>
              <w:widowControl/>
              <w:ind w:firstLine="213"/>
              <w:jc w:val="both"/>
              <w:rPr>
                <w:rFonts w:ascii="Times New Roman" w:hAnsi="Times New Roman" w:cs="Times New Roman"/>
                <w:color w:val="000000"/>
                <w:sz w:val="24"/>
                <w:szCs w:val="24"/>
              </w:rPr>
            </w:pPr>
            <w:r>
              <w:rPr>
                <w:rFonts w:ascii="Times New Roman" w:hAnsi="Times New Roman" w:cs="Times New Roman"/>
                <w:sz w:val="24"/>
                <w:szCs w:val="24"/>
              </w:rPr>
              <w:t>Отделом документационного обеспечения и кадровой работы п</w:t>
            </w:r>
            <w:r w:rsidRPr="00361A4B">
              <w:rPr>
                <w:rFonts w:ascii="Times New Roman" w:hAnsi="Times New Roman" w:cs="Times New Roman"/>
                <w:sz w:val="24"/>
                <w:szCs w:val="24"/>
              </w:rPr>
              <w:t xml:space="preserve">остоянно </w:t>
            </w:r>
            <w:r>
              <w:rPr>
                <w:rFonts w:ascii="Times New Roman" w:hAnsi="Times New Roman" w:cs="Times New Roman"/>
                <w:sz w:val="24"/>
                <w:szCs w:val="24"/>
              </w:rPr>
              <w:t>о</w:t>
            </w:r>
            <w:r w:rsidRPr="00361A4B">
              <w:rPr>
                <w:rFonts w:ascii="Times New Roman" w:hAnsi="Times New Roman" w:cs="Times New Roman"/>
                <w:sz w:val="24"/>
                <w:szCs w:val="24"/>
              </w:rPr>
              <w:t>каз</w:t>
            </w:r>
            <w:r>
              <w:rPr>
                <w:rFonts w:ascii="Times New Roman" w:hAnsi="Times New Roman" w:cs="Times New Roman"/>
                <w:sz w:val="24"/>
                <w:szCs w:val="24"/>
              </w:rPr>
              <w:t>ывается</w:t>
            </w:r>
            <w:r w:rsidRPr="00361A4B">
              <w:rPr>
                <w:rFonts w:ascii="Times New Roman" w:hAnsi="Times New Roman" w:cs="Times New Roman"/>
                <w:sz w:val="24"/>
                <w:szCs w:val="24"/>
              </w:rPr>
              <w:t xml:space="preserve"> консультативн</w:t>
            </w:r>
            <w:r>
              <w:rPr>
                <w:rFonts w:ascii="Times New Roman" w:hAnsi="Times New Roman" w:cs="Times New Roman"/>
                <w:sz w:val="24"/>
                <w:szCs w:val="24"/>
              </w:rPr>
              <w:t>ая</w:t>
            </w:r>
            <w:r w:rsidRPr="00361A4B">
              <w:rPr>
                <w:rFonts w:ascii="Times New Roman" w:hAnsi="Times New Roman" w:cs="Times New Roman"/>
                <w:sz w:val="24"/>
                <w:szCs w:val="24"/>
              </w:rPr>
              <w:t xml:space="preserve"> помощ</w:t>
            </w:r>
            <w:r>
              <w:rPr>
                <w:rFonts w:ascii="Times New Roman" w:hAnsi="Times New Roman" w:cs="Times New Roman"/>
                <w:sz w:val="24"/>
                <w:szCs w:val="24"/>
              </w:rPr>
              <w:t>ь</w:t>
            </w:r>
            <w:r w:rsidRPr="00361A4B">
              <w:rPr>
                <w:rFonts w:ascii="Times New Roman" w:hAnsi="Times New Roman" w:cs="Times New Roman"/>
                <w:sz w:val="24"/>
                <w:szCs w:val="24"/>
              </w:rPr>
              <w:t xml:space="preserve"> </w:t>
            </w:r>
            <w:r>
              <w:rPr>
                <w:rFonts w:ascii="Times New Roman" w:hAnsi="Times New Roman" w:cs="Times New Roman"/>
                <w:sz w:val="24"/>
                <w:szCs w:val="24"/>
              </w:rPr>
              <w:t xml:space="preserve">сотрудникам департамента </w:t>
            </w:r>
            <w:r w:rsidRPr="00361A4B">
              <w:rPr>
                <w:rFonts w:ascii="Times New Roman" w:hAnsi="Times New Roman" w:cs="Times New Roman"/>
                <w:sz w:val="24"/>
                <w:szCs w:val="24"/>
              </w:rPr>
              <w:t>по вопросам, связанным с применением на практике общих принципов служебного поведения государственных служащих</w:t>
            </w:r>
            <w:r>
              <w:rPr>
                <w:rFonts w:ascii="Times New Roman" w:hAnsi="Times New Roman" w:cs="Times New Roman"/>
                <w:sz w:val="24"/>
                <w:szCs w:val="24"/>
              </w:rPr>
              <w:t>.</w:t>
            </w:r>
          </w:p>
        </w:tc>
      </w:tr>
      <w:tr w:rsidR="000D049D" w:rsidRPr="00E02F05" w:rsidTr="000D049D">
        <w:trPr>
          <w:trHeight w:val="600"/>
        </w:trPr>
        <w:tc>
          <w:tcPr>
            <w:tcW w:w="709"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rPr>
                <w:rFonts w:ascii="Times New Roman" w:hAnsi="Times New Roman" w:cs="Times New Roman"/>
                <w:sz w:val="24"/>
                <w:szCs w:val="24"/>
              </w:rPr>
            </w:pPr>
            <w:r w:rsidRPr="00E02F05">
              <w:rPr>
                <w:rFonts w:ascii="Times New Roman" w:hAnsi="Times New Roman" w:cs="Times New Roman"/>
                <w:sz w:val="24"/>
                <w:szCs w:val="24"/>
              </w:rPr>
              <w:t>3.5.</w:t>
            </w:r>
          </w:p>
        </w:tc>
        <w:tc>
          <w:tcPr>
            <w:tcW w:w="4466"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pStyle w:val="ConsPlusCell"/>
              <w:widowControl/>
              <w:jc w:val="both"/>
              <w:rPr>
                <w:rFonts w:ascii="Times New Roman" w:hAnsi="Times New Roman" w:cs="Times New Roman"/>
                <w:sz w:val="24"/>
                <w:szCs w:val="24"/>
              </w:rPr>
            </w:pPr>
            <w:r w:rsidRPr="00E02F05">
              <w:rPr>
                <w:rFonts w:ascii="Times New Roman" w:hAnsi="Times New Roman" w:cs="Times New Roman"/>
                <w:color w:val="000000"/>
                <w:kern w:val="20"/>
                <w:sz w:val="24"/>
                <w:szCs w:val="24"/>
              </w:rPr>
              <w:t xml:space="preserve">Реализация мер по антикоррупционному просвещению государственных  гражданских служащих  </w:t>
            </w:r>
          </w:p>
        </w:tc>
        <w:tc>
          <w:tcPr>
            <w:tcW w:w="1560"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spacing w:after="0" w:line="240" w:lineRule="auto"/>
              <w:jc w:val="center"/>
              <w:rPr>
                <w:rFonts w:ascii="Times New Roman" w:hAnsi="Times New Roman"/>
                <w:sz w:val="24"/>
                <w:szCs w:val="24"/>
              </w:rPr>
            </w:pPr>
            <w:r w:rsidRPr="00E02F05">
              <w:rPr>
                <w:rFonts w:ascii="Times New Roman" w:hAnsi="Times New Roman"/>
                <w:sz w:val="24"/>
                <w:szCs w:val="24"/>
              </w:rPr>
              <w:t>постоянно</w:t>
            </w:r>
          </w:p>
        </w:tc>
        <w:tc>
          <w:tcPr>
            <w:tcW w:w="7723" w:type="dxa"/>
            <w:tcBorders>
              <w:top w:val="single" w:sz="6" w:space="0" w:color="auto"/>
              <w:left w:val="single" w:sz="6" w:space="0" w:color="auto"/>
              <w:bottom w:val="single" w:sz="6" w:space="0" w:color="auto"/>
              <w:right w:val="single" w:sz="6" w:space="0" w:color="auto"/>
            </w:tcBorders>
          </w:tcPr>
          <w:p w:rsidR="000D049D" w:rsidRPr="00E02F05" w:rsidRDefault="000D049D" w:rsidP="009D2577">
            <w:pPr>
              <w:autoSpaceDE w:val="0"/>
              <w:autoSpaceDN w:val="0"/>
              <w:adjustRightInd w:val="0"/>
              <w:spacing w:after="0" w:line="240" w:lineRule="auto"/>
              <w:ind w:firstLine="215"/>
              <w:jc w:val="both"/>
              <w:rPr>
                <w:rFonts w:ascii="Times New Roman" w:hAnsi="Times New Roman"/>
                <w:sz w:val="24"/>
                <w:szCs w:val="24"/>
              </w:rPr>
            </w:pPr>
            <w:r>
              <w:rPr>
                <w:rFonts w:ascii="Times New Roman" w:hAnsi="Times New Roman"/>
                <w:sz w:val="24"/>
                <w:szCs w:val="24"/>
              </w:rPr>
              <w:t>Все изменения действующего законодательства в сфере противодействия коррупции своевременно доводятся до сотрудников департамента.</w:t>
            </w:r>
          </w:p>
        </w:tc>
      </w:tr>
      <w:tr w:rsidR="001146A0" w:rsidRPr="00E02F05" w:rsidTr="000D049D">
        <w:trPr>
          <w:trHeight w:val="600"/>
        </w:trPr>
        <w:tc>
          <w:tcPr>
            <w:tcW w:w="709" w:type="dxa"/>
            <w:tcBorders>
              <w:top w:val="single" w:sz="6" w:space="0" w:color="auto"/>
              <w:left w:val="single" w:sz="6" w:space="0" w:color="auto"/>
              <w:bottom w:val="single" w:sz="6" w:space="0" w:color="auto"/>
              <w:right w:val="single" w:sz="6" w:space="0" w:color="auto"/>
            </w:tcBorders>
          </w:tcPr>
          <w:p w:rsidR="001146A0" w:rsidRPr="001146A0" w:rsidRDefault="001146A0" w:rsidP="001146A0">
            <w:pPr>
              <w:pStyle w:val="ConsPlusCell"/>
              <w:widowControl/>
              <w:rPr>
                <w:rFonts w:ascii="Times New Roman" w:hAnsi="Times New Roman" w:cs="Times New Roman"/>
                <w:color w:val="000000"/>
                <w:kern w:val="20"/>
                <w:sz w:val="24"/>
                <w:szCs w:val="24"/>
              </w:rPr>
            </w:pPr>
            <w:r w:rsidRPr="001146A0">
              <w:rPr>
                <w:rFonts w:ascii="Times New Roman" w:hAnsi="Times New Roman" w:cs="Times New Roman"/>
                <w:color w:val="000000"/>
                <w:kern w:val="20"/>
                <w:sz w:val="24"/>
                <w:szCs w:val="24"/>
              </w:rPr>
              <w:t>3.6.</w:t>
            </w:r>
          </w:p>
        </w:tc>
        <w:tc>
          <w:tcPr>
            <w:tcW w:w="4466" w:type="dxa"/>
            <w:tcBorders>
              <w:top w:val="single" w:sz="6" w:space="0" w:color="auto"/>
              <w:left w:val="single" w:sz="6" w:space="0" w:color="auto"/>
              <w:bottom w:val="single" w:sz="6" w:space="0" w:color="auto"/>
              <w:right w:val="single" w:sz="6" w:space="0" w:color="auto"/>
            </w:tcBorders>
          </w:tcPr>
          <w:p w:rsidR="001146A0" w:rsidRPr="001146A0" w:rsidRDefault="001146A0" w:rsidP="001146A0">
            <w:pPr>
              <w:pStyle w:val="ConsPlusCell"/>
              <w:widowControl/>
              <w:jc w:val="both"/>
              <w:rPr>
                <w:rFonts w:ascii="Times New Roman" w:hAnsi="Times New Roman" w:cs="Times New Roman"/>
                <w:color w:val="000000"/>
                <w:kern w:val="20"/>
                <w:sz w:val="24"/>
                <w:szCs w:val="24"/>
              </w:rPr>
            </w:pPr>
            <w:r w:rsidRPr="001146A0">
              <w:rPr>
                <w:rFonts w:ascii="Times New Roman" w:hAnsi="Times New Roman" w:cs="Times New Roman"/>
                <w:color w:val="000000"/>
                <w:kern w:val="20"/>
                <w:sz w:val="24"/>
                <w:szCs w:val="24"/>
              </w:rPr>
              <w:t>Проверка сведений о доходах, расходах, об имуществе и обязательствах имущественного характера государственных гражданских служащих, а также сведений о доходах, об имуществе и обязательствах имущественного характера своих супруги (супруга) и несовершеннолетних детей государственных гражданских служащих</w:t>
            </w:r>
          </w:p>
        </w:tc>
        <w:tc>
          <w:tcPr>
            <w:tcW w:w="1560" w:type="dxa"/>
            <w:tcBorders>
              <w:top w:val="single" w:sz="6" w:space="0" w:color="auto"/>
              <w:left w:val="single" w:sz="6" w:space="0" w:color="auto"/>
              <w:bottom w:val="single" w:sz="6" w:space="0" w:color="auto"/>
              <w:right w:val="single" w:sz="6" w:space="0" w:color="auto"/>
            </w:tcBorders>
          </w:tcPr>
          <w:p w:rsidR="001146A0" w:rsidRPr="001146A0" w:rsidRDefault="001146A0" w:rsidP="001146A0">
            <w:pPr>
              <w:spacing w:line="240" w:lineRule="auto"/>
              <w:jc w:val="center"/>
              <w:rPr>
                <w:rFonts w:ascii="Times New Roman" w:eastAsia="Times New Roman" w:hAnsi="Times New Roman" w:cs="Times New Roman"/>
                <w:color w:val="000000"/>
                <w:kern w:val="20"/>
                <w:sz w:val="24"/>
                <w:szCs w:val="24"/>
              </w:rPr>
            </w:pPr>
            <w:r w:rsidRPr="001146A0">
              <w:rPr>
                <w:rFonts w:ascii="Times New Roman" w:eastAsia="Times New Roman" w:hAnsi="Times New Roman" w:cs="Times New Roman"/>
                <w:color w:val="000000"/>
                <w:kern w:val="20"/>
                <w:sz w:val="24"/>
                <w:szCs w:val="24"/>
              </w:rPr>
              <w:t>II квартал</w:t>
            </w:r>
          </w:p>
        </w:tc>
        <w:tc>
          <w:tcPr>
            <w:tcW w:w="7723" w:type="dxa"/>
            <w:tcBorders>
              <w:top w:val="single" w:sz="6" w:space="0" w:color="auto"/>
              <w:left w:val="single" w:sz="6" w:space="0" w:color="auto"/>
              <w:bottom w:val="single" w:sz="6" w:space="0" w:color="auto"/>
              <w:right w:val="single" w:sz="6" w:space="0" w:color="auto"/>
            </w:tcBorders>
          </w:tcPr>
          <w:p w:rsidR="001146A0" w:rsidRPr="001146A0" w:rsidRDefault="001146A0" w:rsidP="00D01AF2">
            <w:pPr>
              <w:autoSpaceDE w:val="0"/>
              <w:autoSpaceDN w:val="0"/>
              <w:adjustRightInd w:val="0"/>
              <w:spacing w:after="0" w:line="240" w:lineRule="auto"/>
              <w:ind w:firstLine="215"/>
              <w:jc w:val="both"/>
              <w:rPr>
                <w:rFonts w:ascii="Times New Roman" w:eastAsia="Times New Roman" w:hAnsi="Times New Roman" w:cs="Times New Roman"/>
                <w:color w:val="000000"/>
                <w:kern w:val="20"/>
                <w:sz w:val="24"/>
                <w:szCs w:val="24"/>
              </w:rPr>
            </w:pPr>
          </w:p>
        </w:tc>
      </w:tr>
      <w:tr w:rsidR="001146A0" w:rsidRPr="00E02F05" w:rsidTr="009D2577">
        <w:trPr>
          <w:trHeight w:val="600"/>
        </w:trPr>
        <w:tc>
          <w:tcPr>
            <w:tcW w:w="14458" w:type="dxa"/>
            <w:gridSpan w:val="4"/>
            <w:tcBorders>
              <w:top w:val="single" w:sz="6" w:space="0" w:color="auto"/>
              <w:left w:val="single" w:sz="6" w:space="0" w:color="auto"/>
              <w:bottom w:val="single" w:sz="6" w:space="0" w:color="auto"/>
              <w:right w:val="single" w:sz="6" w:space="0" w:color="auto"/>
            </w:tcBorders>
          </w:tcPr>
          <w:p w:rsidR="001146A0" w:rsidRPr="001146A0" w:rsidRDefault="001146A0" w:rsidP="001146A0">
            <w:pPr>
              <w:autoSpaceDE w:val="0"/>
              <w:autoSpaceDN w:val="0"/>
              <w:adjustRightInd w:val="0"/>
              <w:spacing w:line="240" w:lineRule="auto"/>
              <w:jc w:val="center"/>
              <w:rPr>
                <w:rFonts w:ascii="Times New Roman" w:eastAsia="Times New Roman" w:hAnsi="Times New Roman" w:cs="Times New Roman"/>
                <w:color w:val="000000"/>
                <w:kern w:val="20"/>
                <w:sz w:val="24"/>
                <w:szCs w:val="24"/>
              </w:rPr>
            </w:pPr>
            <w:r w:rsidRPr="001146A0">
              <w:rPr>
                <w:rFonts w:ascii="Times New Roman" w:eastAsia="Times New Roman" w:hAnsi="Times New Roman" w:cs="Times New Roman"/>
                <w:color w:val="000000"/>
                <w:kern w:val="20"/>
                <w:sz w:val="24"/>
                <w:szCs w:val="24"/>
              </w:rPr>
              <w:lastRenderedPageBreak/>
              <w:t>4. Работа с кадрами департамента имущественных и земельных отношений</w:t>
            </w:r>
          </w:p>
          <w:p w:rsidR="001146A0" w:rsidRPr="001146A0" w:rsidRDefault="001146A0" w:rsidP="001146A0">
            <w:pPr>
              <w:autoSpaceDE w:val="0"/>
              <w:autoSpaceDN w:val="0"/>
              <w:adjustRightInd w:val="0"/>
              <w:spacing w:after="0" w:line="240" w:lineRule="auto"/>
              <w:ind w:firstLine="215"/>
              <w:jc w:val="center"/>
              <w:rPr>
                <w:rFonts w:ascii="Times New Roman" w:eastAsia="Times New Roman" w:hAnsi="Times New Roman" w:cs="Times New Roman"/>
                <w:color w:val="000000"/>
                <w:kern w:val="20"/>
                <w:sz w:val="24"/>
                <w:szCs w:val="24"/>
              </w:rPr>
            </w:pPr>
            <w:r w:rsidRPr="001146A0">
              <w:rPr>
                <w:rFonts w:ascii="Times New Roman" w:eastAsia="Times New Roman" w:hAnsi="Times New Roman" w:cs="Times New Roman"/>
                <w:color w:val="000000"/>
                <w:kern w:val="20"/>
                <w:sz w:val="24"/>
                <w:szCs w:val="24"/>
              </w:rPr>
              <w:t>Воронежской области</w:t>
            </w:r>
          </w:p>
        </w:tc>
      </w:tr>
      <w:tr w:rsidR="001146A0" w:rsidRPr="00E02F05" w:rsidTr="007A6FA4">
        <w:trPr>
          <w:trHeight w:val="3766"/>
        </w:trPr>
        <w:tc>
          <w:tcPr>
            <w:tcW w:w="709" w:type="dxa"/>
            <w:tcBorders>
              <w:top w:val="single" w:sz="6" w:space="0" w:color="auto"/>
              <w:left w:val="single" w:sz="6" w:space="0" w:color="auto"/>
              <w:bottom w:val="single" w:sz="6" w:space="0" w:color="auto"/>
              <w:right w:val="single" w:sz="6" w:space="0" w:color="auto"/>
            </w:tcBorders>
          </w:tcPr>
          <w:p w:rsidR="001146A0" w:rsidRPr="001146A0" w:rsidRDefault="001146A0" w:rsidP="001146A0">
            <w:pPr>
              <w:pStyle w:val="ConsPlusCell"/>
              <w:widowControl/>
              <w:rPr>
                <w:rFonts w:ascii="Times New Roman" w:hAnsi="Times New Roman" w:cs="Times New Roman"/>
                <w:color w:val="000000"/>
                <w:kern w:val="20"/>
                <w:sz w:val="24"/>
                <w:szCs w:val="24"/>
              </w:rPr>
            </w:pPr>
            <w:r w:rsidRPr="001146A0">
              <w:rPr>
                <w:rFonts w:ascii="Times New Roman" w:hAnsi="Times New Roman" w:cs="Times New Roman"/>
                <w:color w:val="000000"/>
                <w:kern w:val="20"/>
                <w:sz w:val="24"/>
                <w:szCs w:val="24"/>
              </w:rPr>
              <w:t>4.1.</w:t>
            </w:r>
          </w:p>
        </w:tc>
        <w:tc>
          <w:tcPr>
            <w:tcW w:w="4466" w:type="dxa"/>
            <w:tcBorders>
              <w:top w:val="single" w:sz="6" w:space="0" w:color="auto"/>
              <w:left w:val="single" w:sz="6" w:space="0" w:color="auto"/>
              <w:bottom w:val="single" w:sz="6" w:space="0" w:color="auto"/>
              <w:right w:val="single" w:sz="6" w:space="0" w:color="auto"/>
            </w:tcBorders>
          </w:tcPr>
          <w:p w:rsidR="001146A0" w:rsidRPr="001146A0" w:rsidRDefault="001146A0" w:rsidP="001146A0">
            <w:pPr>
              <w:shd w:val="clear" w:color="auto" w:fill="FFFFFF"/>
              <w:spacing w:line="240" w:lineRule="auto"/>
              <w:ind w:firstLine="284"/>
              <w:jc w:val="both"/>
              <w:rPr>
                <w:rFonts w:ascii="Times New Roman" w:eastAsia="Times New Roman" w:hAnsi="Times New Roman" w:cs="Times New Roman"/>
                <w:color w:val="000000"/>
                <w:kern w:val="20"/>
                <w:sz w:val="24"/>
                <w:szCs w:val="24"/>
              </w:rPr>
            </w:pPr>
            <w:r w:rsidRPr="001146A0">
              <w:rPr>
                <w:rFonts w:ascii="Times New Roman" w:eastAsia="Times New Roman" w:hAnsi="Times New Roman" w:cs="Times New Roman"/>
                <w:color w:val="000000"/>
                <w:kern w:val="20"/>
                <w:sz w:val="24"/>
                <w:szCs w:val="24"/>
              </w:rPr>
              <w:t>Повышение эффективности кадровой работы в части ведения личных дел государственных гражданских служащих Департамента, в том числе осуществление контроля за актуализацией сведений, содержащихся в анкетах, предоставленных государст</w:t>
            </w:r>
            <w:r w:rsidR="00DE4FD5">
              <w:rPr>
                <w:rFonts w:ascii="Times New Roman" w:eastAsia="Times New Roman" w:hAnsi="Times New Roman" w:cs="Times New Roman"/>
                <w:color w:val="000000"/>
                <w:kern w:val="20"/>
                <w:sz w:val="24"/>
                <w:szCs w:val="24"/>
              </w:rPr>
              <w:t>венными гражданскими служащими д</w:t>
            </w:r>
            <w:r w:rsidRPr="001146A0">
              <w:rPr>
                <w:rFonts w:ascii="Times New Roman" w:eastAsia="Times New Roman" w:hAnsi="Times New Roman" w:cs="Times New Roman"/>
                <w:color w:val="000000"/>
                <w:kern w:val="20"/>
                <w:sz w:val="24"/>
                <w:szCs w:val="24"/>
              </w:rPr>
              <w:t>епартамента при поступлении на государственную гражданскую службу, об их родственниках и свойственниках в целях выявления возможного конфликта интересов</w:t>
            </w:r>
          </w:p>
        </w:tc>
        <w:tc>
          <w:tcPr>
            <w:tcW w:w="1560" w:type="dxa"/>
            <w:tcBorders>
              <w:top w:val="single" w:sz="6" w:space="0" w:color="auto"/>
              <w:left w:val="single" w:sz="6" w:space="0" w:color="auto"/>
              <w:bottom w:val="single" w:sz="6" w:space="0" w:color="auto"/>
              <w:right w:val="single" w:sz="6" w:space="0" w:color="auto"/>
            </w:tcBorders>
          </w:tcPr>
          <w:p w:rsidR="001146A0" w:rsidRPr="001146A0" w:rsidRDefault="001146A0" w:rsidP="001146A0">
            <w:pPr>
              <w:spacing w:line="240" w:lineRule="auto"/>
              <w:jc w:val="center"/>
              <w:rPr>
                <w:rFonts w:ascii="Times New Roman" w:eastAsia="Times New Roman" w:hAnsi="Times New Roman" w:cs="Times New Roman"/>
                <w:color w:val="000000"/>
                <w:kern w:val="20"/>
                <w:sz w:val="24"/>
                <w:szCs w:val="24"/>
              </w:rPr>
            </w:pPr>
            <w:r w:rsidRPr="001146A0">
              <w:rPr>
                <w:rFonts w:ascii="Times New Roman" w:eastAsia="Times New Roman" w:hAnsi="Times New Roman" w:cs="Times New Roman"/>
                <w:color w:val="000000"/>
                <w:kern w:val="20"/>
                <w:sz w:val="24"/>
                <w:szCs w:val="24"/>
              </w:rPr>
              <w:t>постоянно</w:t>
            </w:r>
          </w:p>
        </w:tc>
        <w:tc>
          <w:tcPr>
            <w:tcW w:w="7723" w:type="dxa"/>
            <w:tcBorders>
              <w:top w:val="single" w:sz="6" w:space="0" w:color="auto"/>
              <w:left w:val="single" w:sz="6" w:space="0" w:color="auto"/>
              <w:bottom w:val="single" w:sz="6" w:space="0" w:color="auto"/>
              <w:right w:val="single" w:sz="6" w:space="0" w:color="auto"/>
            </w:tcBorders>
          </w:tcPr>
          <w:p w:rsidR="001146A0" w:rsidRDefault="005B0496" w:rsidP="00DE4FD5">
            <w:pPr>
              <w:autoSpaceDE w:val="0"/>
              <w:autoSpaceDN w:val="0"/>
              <w:adjustRightInd w:val="0"/>
              <w:spacing w:after="0" w:line="240" w:lineRule="auto"/>
              <w:ind w:firstLine="215"/>
              <w:jc w:val="both"/>
              <w:rPr>
                <w:rFonts w:ascii="Times New Roman" w:eastAsia="Times New Roman" w:hAnsi="Times New Roman" w:cs="Times New Roman"/>
                <w:color w:val="000000"/>
                <w:kern w:val="20"/>
                <w:sz w:val="24"/>
                <w:szCs w:val="24"/>
              </w:rPr>
            </w:pPr>
            <w:r>
              <w:rPr>
                <w:rFonts w:ascii="Times New Roman" w:eastAsia="Times New Roman" w:hAnsi="Times New Roman" w:cs="Times New Roman"/>
                <w:color w:val="000000"/>
                <w:kern w:val="20"/>
                <w:sz w:val="24"/>
                <w:szCs w:val="24"/>
              </w:rPr>
              <w:t>Контроль</w:t>
            </w:r>
            <w:r w:rsidRPr="001146A0">
              <w:rPr>
                <w:rFonts w:ascii="Times New Roman" w:eastAsia="Times New Roman" w:hAnsi="Times New Roman" w:cs="Times New Roman"/>
                <w:color w:val="000000"/>
                <w:kern w:val="20"/>
                <w:sz w:val="24"/>
                <w:szCs w:val="24"/>
              </w:rPr>
              <w:t xml:space="preserve"> за актуализацией сведений, содержащихся в анкетах, предоставленных государст</w:t>
            </w:r>
            <w:r w:rsidR="001B7791">
              <w:rPr>
                <w:rFonts w:ascii="Times New Roman" w:eastAsia="Times New Roman" w:hAnsi="Times New Roman" w:cs="Times New Roman"/>
                <w:color w:val="000000"/>
                <w:kern w:val="20"/>
                <w:sz w:val="24"/>
                <w:szCs w:val="24"/>
              </w:rPr>
              <w:t>венными гражданскими служащими д</w:t>
            </w:r>
            <w:r w:rsidRPr="001146A0">
              <w:rPr>
                <w:rFonts w:ascii="Times New Roman" w:eastAsia="Times New Roman" w:hAnsi="Times New Roman" w:cs="Times New Roman"/>
                <w:color w:val="000000"/>
                <w:kern w:val="20"/>
                <w:sz w:val="24"/>
                <w:szCs w:val="24"/>
              </w:rPr>
              <w:t>епартамента при поступлении на государственную гражданскую службу, об их родственниках и свойственниках в целях выявления возможного конфликта интересов</w:t>
            </w:r>
            <w:r>
              <w:rPr>
                <w:rFonts w:ascii="Times New Roman" w:eastAsia="Times New Roman" w:hAnsi="Times New Roman" w:cs="Times New Roman"/>
                <w:color w:val="000000"/>
                <w:kern w:val="20"/>
                <w:sz w:val="24"/>
                <w:szCs w:val="24"/>
              </w:rPr>
              <w:t xml:space="preserve"> осуществляется на постоянной основе.</w:t>
            </w:r>
          </w:p>
          <w:p w:rsidR="00DE4FD5" w:rsidRDefault="00DE4FD5" w:rsidP="00DE4FD5">
            <w:pPr>
              <w:pStyle w:val="ConsPlusCell"/>
              <w:widowControl/>
              <w:ind w:firstLine="215"/>
              <w:jc w:val="both"/>
              <w:rPr>
                <w:rFonts w:ascii="Times New Roman" w:hAnsi="Times New Roman" w:cs="Times New Roman"/>
                <w:color w:val="000000"/>
                <w:kern w:val="20"/>
                <w:sz w:val="24"/>
                <w:szCs w:val="24"/>
              </w:rPr>
            </w:pPr>
            <w:r>
              <w:rPr>
                <w:rFonts w:ascii="Times New Roman" w:hAnsi="Times New Roman" w:cs="Times New Roman"/>
                <w:color w:val="000000"/>
                <w:kern w:val="20"/>
                <w:sz w:val="24"/>
                <w:szCs w:val="24"/>
              </w:rPr>
              <w:t>Все сотрудники департмамента обновили сведения, содержащиеся в анкетах по состоянию на 20.12.2018.</w:t>
            </w:r>
          </w:p>
          <w:p w:rsidR="001B7791" w:rsidRPr="001146A0" w:rsidRDefault="00DE4FD5" w:rsidP="00DE4FD5">
            <w:pPr>
              <w:autoSpaceDE w:val="0"/>
              <w:autoSpaceDN w:val="0"/>
              <w:adjustRightInd w:val="0"/>
              <w:spacing w:after="0" w:line="240" w:lineRule="auto"/>
              <w:ind w:firstLine="215"/>
              <w:jc w:val="both"/>
              <w:rPr>
                <w:rFonts w:ascii="Times New Roman" w:eastAsia="Times New Roman" w:hAnsi="Times New Roman" w:cs="Times New Roman"/>
                <w:color w:val="000000"/>
                <w:kern w:val="20"/>
                <w:sz w:val="24"/>
                <w:szCs w:val="24"/>
              </w:rPr>
            </w:pPr>
            <w:r>
              <w:rPr>
                <w:rFonts w:ascii="Times New Roman" w:hAnsi="Times New Roman" w:cs="Times New Roman"/>
                <w:color w:val="000000"/>
                <w:kern w:val="20"/>
                <w:sz w:val="24"/>
                <w:szCs w:val="24"/>
              </w:rPr>
              <w:t xml:space="preserve">В 1 квартале 2019 года обновлены </w:t>
            </w:r>
            <w:r>
              <w:rPr>
                <w:rFonts w:ascii="Times New Roman" w:eastAsia="Times New Roman" w:hAnsi="Times New Roman" w:cs="Times New Roman"/>
                <w:color w:val="000000"/>
                <w:kern w:val="20"/>
                <w:sz w:val="24"/>
                <w:szCs w:val="24"/>
              </w:rPr>
              <w:t>сведения</w:t>
            </w:r>
            <w:r>
              <w:rPr>
                <w:rFonts w:ascii="Times New Roman" w:hAnsi="Times New Roman" w:cs="Times New Roman"/>
                <w:color w:val="000000"/>
                <w:kern w:val="20"/>
                <w:sz w:val="24"/>
                <w:szCs w:val="24"/>
              </w:rPr>
              <w:t xml:space="preserve"> в отношении 1 </w:t>
            </w:r>
            <w:r>
              <w:rPr>
                <w:rFonts w:ascii="Times New Roman" w:hAnsi="Times New Roman" w:cs="Times New Roman"/>
                <w:color w:val="000000"/>
                <w:sz w:val="24"/>
                <w:szCs w:val="24"/>
              </w:rPr>
              <w:t>гражданского</w:t>
            </w:r>
            <w:r w:rsidRPr="00017369">
              <w:rPr>
                <w:rFonts w:ascii="Times New Roman" w:hAnsi="Times New Roman" w:cs="Times New Roman"/>
                <w:color w:val="000000"/>
                <w:sz w:val="24"/>
                <w:szCs w:val="24"/>
              </w:rPr>
              <w:t xml:space="preserve"> служащ</w:t>
            </w:r>
            <w:r>
              <w:rPr>
                <w:rFonts w:ascii="Times New Roman" w:hAnsi="Times New Roman" w:cs="Times New Roman"/>
                <w:color w:val="000000"/>
                <w:sz w:val="24"/>
                <w:szCs w:val="24"/>
              </w:rPr>
              <w:t>его.</w:t>
            </w:r>
          </w:p>
        </w:tc>
      </w:tr>
      <w:tr w:rsidR="001146A0" w:rsidRPr="00E02F05" w:rsidTr="007A6FA4">
        <w:trPr>
          <w:trHeight w:val="1670"/>
        </w:trPr>
        <w:tc>
          <w:tcPr>
            <w:tcW w:w="709" w:type="dxa"/>
            <w:tcBorders>
              <w:top w:val="single" w:sz="6" w:space="0" w:color="auto"/>
              <w:left w:val="single" w:sz="6" w:space="0" w:color="auto"/>
              <w:bottom w:val="single" w:sz="6" w:space="0" w:color="auto"/>
              <w:right w:val="single" w:sz="6" w:space="0" w:color="auto"/>
            </w:tcBorders>
          </w:tcPr>
          <w:p w:rsidR="001146A0" w:rsidRPr="001146A0" w:rsidRDefault="001146A0" w:rsidP="001146A0">
            <w:pPr>
              <w:pStyle w:val="ConsPlusCell"/>
              <w:widowControl/>
              <w:rPr>
                <w:rFonts w:ascii="Times New Roman" w:hAnsi="Times New Roman" w:cs="Times New Roman"/>
                <w:color w:val="000000"/>
                <w:kern w:val="20"/>
                <w:sz w:val="24"/>
                <w:szCs w:val="24"/>
              </w:rPr>
            </w:pPr>
            <w:r w:rsidRPr="001146A0">
              <w:rPr>
                <w:rFonts w:ascii="Times New Roman" w:hAnsi="Times New Roman" w:cs="Times New Roman"/>
                <w:color w:val="000000"/>
                <w:kern w:val="20"/>
                <w:sz w:val="24"/>
                <w:szCs w:val="24"/>
              </w:rPr>
              <w:t>4.2.</w:t>
            </w:r>
          </w:p>
        </w:tc>
        <w:tc>
          <w:tcPr>
            <w:tcW w:w="4466" w:type="dxa"/>
            <w:tcBorders>
              <w:top w:val="single" w:sz="6" w:space="0" w:color="auto"/>
              <w:left w:val="single" w:sz="6" w:space="0" w:color="auto"/>
              <w:bottom w:val="single" w:sz="6" w:space="0" w:color="auto"/>
              <w:right w:val="single" w:sz="6" w:space="0" w:color="auto"/>
            </w:tcBorders>
          </w:tcPr>
          <w:p w:rsidR="001146A0" w:rsidRPr="001146A0" w:rsidRDefault="001146A0" w:rsidP="001146A0">
            <w:pPr>
              <w:shd w:val="clear" w:color="auto" w:fill="FFFFFF"/>
              <w:spacing w:line="240" w:lineRule="auto"/>
              <w:ind w:firstLine="284"/>
              <w:jc w:val="both"/>
              <w:rPr>
                <w:rFonts w:ascii="Times New Roman" w:eastAsia="Times New Roman" w:hAnsi="Times New Roman" w:cs="Times New Roman"/>
                <w:color w:val="000000"/>
                <w:kern w:val="20"/>
                <w:sz w:val="24"/>
                <w:szCs w:val="24"/>
              </w:rPr>
            </w:pPr>
            <w:r w:rsidRPr="001146A0">
              <w:rPr>
                <w:rFonts w:ascii="Times New Roman" w:eastAsia="Times New Roman" w:hAnsi="Times New Roman" w:cs="Times New Roman"/>
                <w:color w:val="000000"/>
                <w:kern w:val="20"/>
                <w:sz w:val="24"/>
                <w:szCs w:val="24"/>
              </w:rPr>
              <w:t>Участие в организации повышения квалификации госуда</w:t>
            </w:r>
            <w:r w:rsidR="00DE4FD5">
              <w:rPr>
                <w:rFonts w:ascii="Times New Roman" w:eastAsia="Times New Roman" w:hAnsi="Times New Roman" w:cs="Times New Roman"/>
                <w:color w:val="000000"/>
                <w:kern w:val="20"/>
                <w:sz w:val="24"/>
                <w:szCs w:val="24"/>
              </w:rPr>
              <w:t>рственных гражданских служащих д</w:t>
            </w:r>
            <w:r w:rsidRPr="001146A0">
              <w:rPr>
                <w:rFonts w:ascii="Times New Roman" w:eastAsia="Times New Roman" w:hAnsi="Times New Roman" w:cs="Times New Roman"/>
                <w:color w:val="000000"/>
                <w:kern w:val="20"/>
                <w:sz w:val="24"/>
                <w:szCs w:val="24"/>
              </w:rPr>
              <w:t>епартамента, в должностные обязанности которых входит участие в противодействии коррупции</w:t>
            </w:r>
          </w:p>
        </w:tc>
        <w:tc>
          <w:tcPr>
            <w:tcW w:w="1560" w:type="dxa"/>
            <w:tcBorders>
              <w:top w:val="single" w:sz="6" w:space="0" w:color="auto"/>
              <w:left w:val="single" w:sz="6" w:space="0" w:color="auto"/>
              <w:bottom w:val="single" w:sz="6" w:space="0" w:color="auto"/>
              <w:right w:val="single" w:sz="6" w:space="0" w:color="auto"/>
            </w:tcBorders>
          </w:tcPr>
          <w:p w:rsidR="001146A0" w:rsidRPr="001146A0" w:rsidRDefault="001146A0" w:rsidP="001146A0">
            <w:pPr>
              <w:spacing w:line="240" w:lineRule="auto"/>
              <w:jc w:val="center"/>
              <w:rPr>
                <w:rFonts w:ascii="Times New Roman" w:eastAsia="Times New Roman" w:hAnsi="Times New Roman" w:cs="Times New Roman"/>
                <w:color w:val="000000"/>
                <w:kern w:val="20"/>
                <w:sz w:val="24"/>
                <w:szCs w:val="24"/>
              </w:rPr>
            </w:pPr>
            <w:r w:rsidRPr="001146A0">
              <w:rPr>
                <w:rFonts w:ascii="Times New Roman" w:eastAsia="Times New Roman" w:hAnsi="Times New Roman" w:cs="Times New Roman"/>
                <w:color w:val="000000"/>
                <w:kern w:val="20"/>
                <w:sz w:val="24"/>
                <w:szCs w:val="24"/>
              </w:rPr>
              <w:t>постоянно</w:t>
            </w:r>
          </w:p>
        </w:tc>
        <w:tc>
          <w:tcPr>
            <w:tcW w:w="7723" w:type="dxa"/>
            <w:tcBorders>
              <w:top w:val="single" w:sz="6" w:space="0" w:color="auto"/>
              <w:left w:val="single" w:sz="6" w:space="0" w:color="auto"/>
              <w:bottom w:val="single" w:sz="6" w:space="0" w:color="auto"/>
              <w:right w:val="single" w:sz="6" w:space="0" w:color="auto"/>
            </w:tcBorders>
          </w:tcPr>
          <w:p w:rsidR="001146A0" w:rsidRPr="001146A0" w:rsidRDefault="005B0496" w:rsidP="001146A0">
            <w:pPr>
              <w:autoSpaceDE w:val="0"/>
              <w:autoSpaceDN w:val="0"/>
              <w:adjustRightInd w:val="0"/>
              <w:spacing w:after="0" w:line="240" w:lineRule="auto"/>
              <w:ind w:firstLine="215"/>
              <w:jc w:val="both"/>
              <w:rPr>
                <w:rFonts w:ascii="Times New Roman" w:eastAsia="Times New Roman" w:hAnsi="Times New Roman" w:cs="Times New Roman"/>
                <w:color w:val="000000"/>
                <w:kern w:val="20"/>
                <w:sz w:val="24"/>
                <w:szCs w:val="24"/>
              </w:rPr>
            </w:pPr>
            <w:r>
              <w:rPr>
                <w:rFonts w:ascii="Times New Roman" w:eastAsia="Times New Roman" w:hAnsi="Times New Roman" w:cs="Times New Roman"/>
                <w:color w:val="000000"/>
                <w:kern w:val="20"/>
                <w:sz w:val="24"/>
                <w:szCs w:val="24"/>
              </w:rPr>
              <w:t>В отчетном периоде государственные гражданские служащие</w:t>
            </w:r>
            <w:r w:rsidR="001B7791">
              <w:rPr>
                <w:rFonts w:ascii="Times New Roman" w:eastAsia="Times New Roman" w:hAnsi="Times New Roman" w:cs="Times New Roman"/>
                <w:color w:val="000000"/>
                <w:kern w:val="20"/>
                <w:sz w:val="24"/>
                <w:szCs w:val="24"/>
              </w:rPr>
              <w:t xml:space="preserve"> д</w:t>
            </w:r>
            <w:r w:rsidRPr="001146A0">
              <w:rPr>
                <w:rFonts w:ascii="Times New Roman" w:eastAsia="Times New Roman" w:hAnsi="Times New Roman" w:cs="Times New Roman"/>
                <w:color w:val="000000"/>
                <w:kern w:val="20"/>
                <w:sz w:val="24"/>
                <w:szCs w:val="24"/>
              </w:rPr>
              <w:t>епартамента, в должностные обязанности которых входит участие в противодействии коррупции</w:t>
            </w:r>
            <w:r>
              <w:rPr>
                <w:rFonts w:ascii="Times New Roman" w:eastAsia="Times New Roman" w:hAnsi="Times New Roman" w:cs="Times New Roman"/>
                <w:color w:val="000000"/>
                <w:kern w:val="20"/>
                <w:sz w:val="24"/>
                <w:szCs w:val="24"/>
              </w:rPr>
              <w:t>, на повышение</w:t>
            </w:r>
            <w:r w:rsidRPr="001146A0">
              <w:rPr>
                <w:rFonts w:ascii="Times New Roman" w:eastAsia="Times New Roman" w:hAnsi="Times New Roman" w:cs="Times New Roman"/>
                <w:color w:val="000000"/>
                <w:kern w:val="20"/>
                <w:sz w:val="24"/>
                <w:szCs w:val="24"/>
              </w:rPr>
              <w:t xml:space="preserve"> квалификации</w:t>
            </w:r>
            <w:r>
              <w:rPr>
                <w:rFonts w:ascii="Times New Roman" w:eastAsia="Times New Roman" w:hAnsi="Times New Roman" w:cs="Times New Roman"/>
                <w:color w:val="000000"/>
                <w:kern w:val="20"/>
                <w:sz w:val="24"/>
                <w:szCs w:val="24"/>
              </w:rPr>
              <w:t xml:space="preserve"> не направлялись.</w:t>
            </w:r>
          </w:p>
        </w:tc>
      </w:tr>
      <w:tr w:rsidR="001146A0" w:rsidRPr="00E02F05" w:rsidTr="000D049D">
        <w:trPr>
          <w:trHeight w:val="600"/>
        </w:trPr>
        <w:tc>
          <w:tcPr>
            <w:tcW w:w="709" w:type="dxa"/>
            <w:tcBorders>
              <w:top w:val="single" w:sz="6" w:space="0" w:color="auto"/>
              <w:left w:val="single" w:sz="6" w:space="0" w:color="auto"/>
              <w:bottom w:val="single" w:sz="6" w:space="0" w:color="auto"/>
              <w:right w:val="single" w:sz="6" w:space="0" w:color="auto"/>
            </w:tcBorders>
          </w:tcPr>
          <w:p w:rsidR="001146A0" w:rsidRPr="001146A0" w:rsidRDefault="001146A0" w:rsidP="001146A0">
            <w:pPr>
              <w:pStyle w:val="ConsPlusCell"/>
              <w:widowControl/>
              <w:rPr>
                <w:rFonts w:ascii="Times New Roman" w:hAnsi="Times New Roman" w:cs="Times New Roman"/>
                <w:color w:val="000000"/>
                <w:kern w:val="20"/>
                <w:sz w:val="24"/>
                <w:szCs w:val="24"/>
              </w:rPr>
            </w:pPr>
            <w:r w:rsidRPr="001146A0">
              <w:rPr>
                <w:rFonts w:ascii="Times New Roman" w:hAnsi="Times New Roman" w:cs="Times New Roman"/>
                <w:color w:val="000000"/>
                <w:kern w:val="20"/>
                <w:sz w:val="24"/>
                <w:szCs w:val="24"/>
              </w:rPr>
              <w:t>4.3.</w:t>
            </w:r>
          </w:p>
        </w:tc>
        <w:tc>
          <w:tcPr>
            <w:tcW w:w="4466" w:type="dxa"/>
            <w:tcBorders>
              <w:top w:val="single" w:sz="6" w:space="0" w:color="auto"/>
              <w:left w:val="single" w:sz="6" w:space="0" w:color="auto"/>
              <w:bottom w:val="single" w:sz="6" w:space="0" w:color="auto"/>
              <w:right w:val="single" w:sz="6" w:space="0" w:color="auto"/>
            </w:tcBorders>
          </w:tcPr>
          <w:p w:rsidR="001146A0" w:rsidRPr="001146A0" w:rsidRDefault="001146A0" w:rsidP="001146A0">
            <w:pPr>
              <w:shd w:val="clear" w:color="auto" w:fill="FFFFFF"/>
              <w:spacing w:line="240" w:lineRule="auto"/>
              <w:ind w:firstLine="284"/>
              <w:jc w:val="both"/>
              <w:rPr>
                <w:rFonts w:ascii="Times New Roman" w:eastAsia="Times New Roman" w:hAnsi="Times New Roman" w:cs="Times New Roman"/>
                <w:color w:val="000000"/>
                <w:kern w:val="20"/>
                <w:sz w:val="24"/>
                <w:szCs w:val="24"/>
              </w:rPr>
            </w:pPr>
            <w:r w:rsidRPr="001146A0">
              <w:rPr>
                <w:rFonts w:ascii="Times New Roman" w:eastAsia="Times New Roman" w:hAnsi="Times New Roman" w:cs="Times New Roman"/>
                <w:color w:val="000000"/>
                <w:kern w:val="20"/>
                <w:sz w:val="24"/>
                <w:szCs w:val="24"/>
              </w:rPr>
              <w:t>Участие в организации обучения госуда</w:t>
            </w:r>
            <w:r w:rsidR="00DE4FD5">
              <w:rPr>
                <w:rFonts w:ascii="Times New Roman" w:eastAsia="Times New Roman" w:hAnsi="Times New Roman" w:cs="Times New Roman"/>
                <w:color w:val="000000"/>
                <w:kern w:val="20"/>
                <w:sz w:val="24"/>
                <w:szCs w:val="24"/>
              </w:rPr>
              <w:t>рственных гражданских служащих д</w:t>
            </w:r>
            <w:r w:rsidRPr="001146A0">
              <w:rPr>
                <w:rFonts w:ascii="Times New Roman" w:eastAsia="Times New Roman" w:hAnsi="Times New Roman" w:cs="Times New Roman"/>
                <w:color w:val="000000"/>
                <w:kern w:val="20"/>
                <w:sz w:val="24"/>
                <w:szCs w:val="24"/>
              </w:rPr>
              <w:t xml:space="preserve">епартамента, впервые поступивших на государственную службу Воронежской области для замещения должностей, включенных в перечни должностей, с коррупционными рисками по образовательным программам в области </w:t>
            </w:r>
            <w:r w:rsidRPr="001146A0">
              <w:rPr>
                <w:rFonts w:ascii="Times New Roman" w:eastAsia="Times New Roman" w:hAnsi="Times New Roman" w:cs="Times New Roman"/>
                <w:color w:val="000000"/>
                <w:kern w:val="20"/>
                <w:sz w:val="24"/>
                <w:szCs w:val="24"/>
              </w:rPr>
              <w:lastRenderedPageBreak/>
              <w:t>противодействия коррупции</w:t>
            </w:r>
          </w:p>
        </w:tc>
        <w:tc>
          <w:tcPr>
            <w:tcW w:w="1560" w:type="dxa"/>
            <w:tcBorders>
              <w:top w:val="single" w:sz="6" w:space="0" w:color="auto"/>
              <w:left w:val="single" w:sz="6" w:space="0" w:color="auto"/>
              <w:bottom w:val="single" w:sz="6" w:space="0" w:color="auto"/>
              <w:right w:val="single" w:sz="6" w:space="0" w:color="auto"/>
            </w:tcBorders>
          </w:tcPr>
          <w:p w:rsidR="001146A0" w:rsidRPr="001146A0" w:rsidRDefault="001146A0" w:rsidP="001146A0">
            <w:pPr>
              <w:spacing w:line="240" w:lineRule="auto"/>
              <w:jc w:val="center"/>
              <w:rPr>
                <w:rFonts w:ascii="Times New Roman" w:eastAsia="Times New Roman" w:hAnsi="Times New Roman" w:cs="Times New Roman"/>
                <w:color w:val="000000"/>
                <w:kern w:val="20"/>
                <w:sz w:val="24"/>
                <w:szCs w:val="24"/>
              </w:rPr>
            </w:pPr>
            <w:r w:rsidRPr="001146A0">
              <w:rPr>
                <w:rFonts w:ascii="Times New Roman" w:eastAsia="Times New Roman" w:hAnsi="Times New Roman" w:cs="Times New Roman"/>
                <w:color w:val="000000"/>
                <w:kern w:val="20"/>
                <w:sz w:val="24"/>
                <w:szCs w:val="24"/>
              </w:rPr>
              <w:lastRenderedPageBreak/>
              <w:t>постоянно</w:t>
            </w:r>
          </w:p>
        </w:tc>
        <w:tc>
          <w:tcPr>
            <w:tcW w:w="7723" w:type="dxa"/>
            <w:tcBorders>
              <w:top w:val="single" w:sz="6" w:space="0" w:color="auto"/>
              <w:left w:val="single" w:sz="6" w:space="0" w:color="auto"/>
              <w:bottom w:val="single" w:sz="6" w:space="0" w:color="auto"/>
              <w:right w:val="single" w:sz="6" w:space="0" w:color="auto"/>
            </w:tcBorders>
          </w:tcPr>
          <w:p w:rsidR="001146A0" w:rsidRPr="001146A0" w:rsidRDefault="0053184D" w:rsidP="001146A0">
            <w:pPr>
              <w:autoSpaceDE w:val="0"/>
              <w:autoSpaceDN w:val="0"/>
              <w:adjustRightInd w:val="0"/>
              <w:spacing w:after="0" w:line="240" w:lineRule="auto"/>
              <w:ind w:firstLine="215"/>
              <w:jc w:val="both"/>
              <w:rPr>
                <w:rFonts w:ascii="Times New Roman" w:eastAsia="Times New Roman" w:hAnsi="Times New Roman" w:cs="Times New Roman"/>
                <w:color w:val="000000"/>
                <w:kern w:val="20"/>
                <w:sz w:val="24"/>
                <w:szCs w:val="24"/>
              </w:rPr>
            </w:pPr>
            <w:r>
              <w:rPr>
                <w:rFonts w:ascii="Times New Roman" w:eastAsia="Times New Roman" w:hAnsi="Times New Roman" w:cs="Times New Roman"/>
                <w:color w:val="000000"/>
                <w:kern w:val="20"/>
                <w:sz w:val="24"/>
                <w:szCs w:val="24"/>
              </w:rPr>
              <w:t>В отчетном периоде обучилось 3</w:t>
            </w:r>
            <w:r w:rsidR="005B0496">
              <w:rPr>
                <w:rFonts w:ascii="Times New Roman" w:eastAsia="Times New Roman" w:hAnsi="Times New Roman" w:cs="Times New Roman"/>
                <w:color w:val="000000"/>
                <w:kern w:val="20"/>
                <w:sz w:val="24"/>
                <w:szCs w:val="24"/>
              </w:rPr>
              <w:t xml:space="preserve"> </w:t>
            </w:r>
            <w:r w:rsidR="005B0496" w:rsidRPr="001146A0">
              <w:rPr>
                <w:rFonts w:ascii="Times New Roman" w:eastAsia="Times New Roman" w:hAnsi="Times New Roman" w:cs="Times New Roman"/>
                <w:color w:val="000000"/>
                <w:kern w:val="20"/>
                <w:sz w:val="24"/>
                <w:szCs w:val="24"/>
              </w:rPr>
              <w:t>госуда</w:t>
            </w:r>
            <w:r w:rsidR="001B7791">
              <w:rPr>
                <w:rFonts w:ascii="Times New Roman" w:eastAsia="Times New Roman" w:hAnsi="Times New Roman" w:cs="Times New Roman"/>
                <w:color w:val="000000"/>
                <w:kern w:val="20"/>
                <w:sz w:val="24"/>
                <w:szCs w:val="24"/>
              </w:rPr>
              <w:t>рственных гражданских служащих д</w:t>
            </w:r>
            <w:r w:rsidR="005B0496" w:rsidRPr="001146A0">
              <w:rPr>
                <w:rFonts w:ascii="Times New Roman" w:eastAsia="Times New Roman" w:hAnsi="Times New Roman" w:cs="Times New Roman"/>
                <w:color w:val="000000"/>
                <w:kern w:val="20"/>
                <w:sz w:val="24"/>
                <w:szCs w:val="24"/>
              </w:rPr>
              <w:t>епартамента</w:t>
            </w:r>
            <w:r w:rsidR="00A10D2E">
              <w:rPr>
                <w:rFonts w:ascii="Times New Roman" w:eastAsia="Times New Roman" w:hAnsi="Times New Roman" w:cs="Times New Roman"/>
                <w:color w:val="000000"/>
                <w:kern w:val="20"/>
                <w:sz w:val="24"/>
                <w:szCs w:val="24"/>
              </w:rPr>
              <w:t>.</w:t>
            </w:r>
          </w:p>
        </w:tc>
      </w:tr>
    </w:tbl>
    <w:p w:rsidR="000D049D" w:rsidRDefault="000D049D" w:rsidP="000D049D">
      <w:pPr>
        <w:tabs>
          <w:tab w:val="left" w:pos="709"/>
        </w:tabs>
        <w:autoSpaceDE w:val="0"/>
        <w:autoSpaceDN w:val="0"/>
        <w:adjustRightInd w:val="0"/>
        <w:spacing w:after="0" w:line="240" w:lineRule="auto"/>
        <w:ind w:firstLine="709"/>
        <w:jc w:val="center"/>
        <w:outlineLvl w:val="1"/>
        <w:rPr>
          <w:rFonts w:ascii="Times New Roman" w:hAnsi="Times New Roman"/>
          <w:sz w:val="28"/>
          <w:szCs w:val="28"/>
        </w:rPr>
      </w:pPr>
    </w:p>
    <w:p w:rsidR="00137F6D" w:rsidRPr="00BC1D15" w:rsidRDefault="00137F6D" w:rsidP="00137F6D">
      <w:pPr>
        <w:spacing w:after="0" w:line="240" w:lineRule="auto"/>
        <w:rPr>
          <w:rFonts w:ascii="Times New Roman" w:hAnsi="Times New Roman"/>
          <w:sz w:val="20"/>
          <w:szCs w:val="20"/>
        </w:rPr>
      </w:pPr>
    </w:p>
    <w:sectPr w:rsidR="00137F6D" w:rsidRPr="00BC1D15" w:rsidSect="006C189E">
      <w:headerReference w:type="default" r:id="rId11"/>
      <w:pgSz w:w="16838" w:h="11906" w:orient="landscape"/>
      <w:pgMar w:top="1985" w:right="1134" w:bottom="567" w:left="153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105" w:rsidRDefault="00F75105" w:rsidP="000F424A">
      <w:pPr>
        <w:spacing w:after="0" w:line="240" w:lineRule="auto"/>
      </w:pPr>
      <w:r>
        <w:separator/>
      </w:r>
    </w:p>
  </w:endnote>
  <w:endnote w:type="continuationSeparator" w:id="0">
    <w:p w:rsidR="00F75105" w:rsidRDefault="00F75105" w:rsidP="000F42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105" w:rsidRDefault="00F75105" w:rsidP="000F424A">
      <w:pPr>
        <w:spacing w:after="0" w:line="240" w:lineRule="auto"/>
      </w:pPr>
      <w:r>
        <w:separator/>
      </w:r>
    </w:p>
  </w:footnote>
  <w:footnote w:type="continuationSeparator" w:id="0">
    <w:p w:rsidR="00F75105" w:rsidRDefault="00F75105" w:rsidP="000F42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24688"/>
      <w:docPartObj>
        <w:docPartGallery w:val="Page Numbers (Top of Page)"/>
        <w:docPartUnique/>
      </w:docPartObj>
    </w:sdtPr>
    <w:sdtContent>
      <w:p w:rsidR="009D2577" w:rsidRDefault="00D2020B">
        <w:pPr>
          <w:pStyle w:val="ac"/>
          <w:jc w:val="center"/>
        </w:pPr>
        <w:fldSimple w:instr=" PAGE   \* MERGEFORMAT ">
          <w:r w:rsidR="00B037B7">
            <w:rPr>
              <w:noProof/>
            </w:rPr>
            <w:t>15</w:t>
          </w:r>
        </w:fldSimple>
      </w:p>
    </w:sdtContent>
  </w:sdt>
  <w:p w:rsidR="009D2577" w:rsidRDefault="009D2577">
    <w:pPr>
      <w:pStyle w:val="ac"/>
    </w:pPr>
  </w:p>
  <w:p w:rsidR="009D2577" w:rsidRDefault="009D2577">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14894"/>
    <w:multiLevelType w:val="hybridMultilevel"/>
    <w:tmpl w:val="687E3A8E"/>
    <w:lvl w:ilvl="0" w:tplc="EA8A5DAE">
      <w:start w:val="1"/>
      <w:numFmt w:val="decimal"/>
      <w:lvlText w:val="%1."/>
      <w:lvlJc w:val="left"/>
      <w:pPr>
        <w:ind w:left="435" w:hanging="360"/>
      </w:pPr>
      <w:rPr>
        <w:rFonts w:hint="default"/>
        <w:color w:val="18181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138A5114"/>
    <w:multiLevelType w:val="hybridMultilevel"/>
    <w:tmpl w:val="625496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7D12F5"/>
    <w:multiLevelType w:val="hybridMultilevel"/>
    <w:tmpl w:val="7E6C98B0"/>
    <w:lvl w:ilvl="0" w:tplc="1D5814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F16B4"/>
    <w:rsid w:val="00017F5D"/>
    <w:rsid w:val="00035F0D"/>
    <w:rsid w:val="00043CF6"/>
    <w:rsid w:val="0004723B"/>
    <w:rsid w:val="00056E4E"/>
    <w:rsid w:val="00073A97"/>
    <w:rsid w:val="00083F76"/>
    <w:rsid w:val="000A6CAB"/>
    <w:rsid w:val="000D049D"/>
    <w:rsid w:val="000D4F4B"/>
    <w:rsid w:val="000F16B4"/>
    <w:rsid w:val="000F424A"/>
    <w:rsid w:val="000F4370"/>
    <w:rsid w:val="000F670A"/>
    <w:rsid w:val="00110A72"/>
    <w:rsid w:val="001146A0"/>
    <w:rsid w:val="00137F6D"/>
    <w:rsid w:val="00141AD2"/>
    <w:rsid w:val="00182ECC"/>
    <w:rsid w:val="00185413"/>
    <w:rsid w:val="001A517C"/>
    <w:rsid w:val="001B1063"/>
    <w:rsid w:val="001B18D8"/>
    <w:rsid w:val="001B7791"/>
    <w:rsid w:val="002176C1"/>
    <w:rsid w:val="0024096A"/>
    <w:rsid w:val="00243182"/>
    <w:rsid w:val="00260139"/>
    <w:rsid w:val="00264BBB"/>
    <w:rsid w:val="00267470"/>
    <w:rsid w:val="0027290C"/>
    <w:rsid w:val="00274D74"/>
    <w:rsid w:val="002848A7"/>
    <w:rsid w:val="002A370B"/>
    <w:rsid w:val="002B15D5"/>
    <w:rsid w:val="002B5C6F"/>
    <w:rsid w:val="002B664A"/>
    <w:rsid w:val="002C1C1C"/>
    <w:rsid w:val="0031357F"/>
    <w:rsid w:val="0031425B"/>
    <w:rsid w:val="00323DBF"/>
    <w:rsid w:val="00347D87"/>
    <w:rsid w:val="0036318A"/>
    <w:rsid w:val="00367C82"/>
    <w:rsid w:val="0038326E"/>
    <w:rsid w:val="00390ED7"/>
    <w:rsid w:val="00393C76"/>
    <w:rsid w:val="003A07FD"/>
    <w:rsid w:val="003A2253"/>
    <w:rsid w:val="003D5AF8"/>
    <w:rsid w:val="003E4E28"/>
    <w:rsid w:val="0040378E"/>
    <w:rsid w:val="00426383"/>
    <w:rsid w:val="00430DF7"/>
    <w:rsid w:val="0044089E"/>
    <w:rsid w:val="00451574"/>
    <w:rsid w:val="00471168"/>
    <w:rsid w:val="00482532"/>
    <w:rsid w:val="00483F6F"/>
    <w:rsid w:val="00492182"/>
    <w:rsid w:val="00494314"/>
    <w:rsid w:val="004A3128"/>
    <w:rsid w:val="004A3D86"/>
    <w:rsid w:val="004A59F8"/>
    <w:rsid w:val="004B65B8"/>
    <w:rsid w:val="004C5678"/>
    <w:rsid w:val="004E1028"/>
    <w:rsid w:val="00520BB0"/>
    <w:rsid w:val="0052380F"/>
    <w:rsid w:val="0053184D"/>
    <w:rsid w:val="00536596"/>
    <w:rsid w:val="005466B3"/>
    <w:rsid w:val="00552256"/>
    <w:rsid w:val="00554070"/>
    <w:rsid w:val="0056093A"/>
    <w:rsid w:val="00575F22"/>
    <w:rsid w:val="00583955"/>
    <w:rsid w:val="00583E31"/>
    <w:rsid w:val="005A7346"/>
    <w:rsid w:val="005B0496"/>
    <w:rsid w:val="005E191C"/>
    <w:rsid w:val="005F2FC0"/>
    <w:rsid w:val="005F5EB8"/>
    <w:rsid w:val="00605387"/>
    <w:rsid w:val="0061171D"/>
    <w:rsid w:val="00615F2E"/>
    <w:rsid w:val="00622D57"/>
    <w:rsid w:val="006353DF"/>
    <w:rsid w:val="00640A8A"/>
    <w:rsid w:val="00644EE3"/>
    <w:rsid w:val="00664807"/>
    <w:rsid w:val="00667CAE"/>
    <w:rsid w:val="00671CEC"/>
    <w:rsid w:val="006743C3"/>
    <w:rsid w:val="006750D5"/>
    <w:rsid w:val="006829D4"/>
    <w:rsid w:val="00686FFB"/>
    <w:rsid w:val="006A477C"/>
    <w:rsid w:val="006A7480"/>
    <w:rsid w:val="006B73D1"/>
    <w:rsid w:val="006C189E"/>
    <w:rsid w:val="006F01D8"/>
    <w:rsid w:val="006F47C3"/>
    <w:rsid w:val="006F63D2"/>
    <w:rsid w:val="00706EB6"/>
    <w:rsid w:val="00725F0D"/>
    <w:rsid w:val="007324C2"/>
    <w:rsid w:val="00732789"/>
    <w:rsid w:val="00742C1A"/>
    <w:rsid w:val="007519E4"/>
    <w:rsid w:val="007A6FA4"/>
    <w:rsid w:val="007B7763"/>
    <w:rsid w:val="007C3BCF"/>
    <w:rsid w:val="007E2490"/>
    <w:rsid w:val="007E5CF3"/>
    <w:rsid w:val="00803E37"/>
    <w:rsid w:val="008157EA"/>
    <w:rsid w:val="008171C0"/>
    <w:rsid w:val="008216DE"/>
    <w:rsid w:val="00851B2C"/>
    <w:rsid w:val="00861F14"/>
    <w:rsid w:val="00866E60"/>
    <w:rsid w:val="008701E4"/>
    <w:rsid w:val="008809D7"/>
    <w:rsid w:val="00884279"/>
    <w:rsid w:val="00885AA0"/>
    <w:rsid w:val="00887A4A"/>
    <w:rsid w:val="008927D7"/>
    <w:rsid w:val="008A2459"/>
    <w:rsid w:val="008A4A72"/>
    <w:rsid w:val="008C3180"/>
    <w:rsid w:val="008C57F6"/>
    <w:rsid w:val="008C6477"/>
    <w:rsid w:val="008D341D"/>
    <w:rsid w:val="008F29C8"/>
    <w:rsid w:val="008F613F"/>
    <w:rsid w:val="009150A8"/>
    <w:rsid w:val="00930B01"/>
    <w:rsid w:val="00931C55"/>
    <w:rsid w:val="00931E2D"/>
    <w:rsid w:val="00955F55"/>
    <w:rsid w:val="009624B2"/>
    <w:rsid w:val="009637FC"/>
    <w:rsid w:val="00970BB9"/>
    <w:rsid w:val="0097142C"/>
    <w:rsid w:val="009813F5"/>
    <w:rsid w:val="00984596"/>
    <w:rsid w:val="00990FF2"/>
    <w:rsid w:val="009A4DD6"/>
    <w:rsid w:val="009B0203"/>
    <w:rsid w:val="009C3FDF"/>
    <w:rsid w:val="009D2577"/>
    <w:rsid w:val="009D416F"/>
    <w:rsid w:val="009E4144"/>
    <w:rsid w:val="00A00C26"/>
    <w:rsid w:val="00A06AFF"/>
    <w:rsid w:val="00A10D2E"/>
    <w:rsid w:val="00A12869"/>
    <w:rsid w:val="00A15516"/>
    <w:rsid w:val="00A335BC"/>
    <w:rsid w:val="00A44DAB"/>
    <w:rsid w:val="00A51007"/>
    <w:rsid w:val="00A57F84"/>
    <w:rsid w:val="00A804A9"/>
    <w:rsid w:val="00A960F5"/>
    <w:rsid w:val="00A96E63"/>
    <w:rsid w:val="00AB7930"/>
    <w:rsid w:val="00AE183C"/>
    <w:rsid w:val="00AE3F3F"/>
    <w:rsid w:val="00AE756E"/>
    <w:rsid w:val="00B037B7"/>
    <w:rsid w:val="00B65BC0"/>
    <w:rsid w:val="00B75C3F"/>
    <w:rsid w:val="00B91822"/>
    <w:rsid w:val="00BA0C91"/>
    <w:rsid w:val="00BB381B"/>
    <w:rsid w:val="00BC1D15"/>
    <w:rsid w:val="00BC2B01"/>
    <w:rsid w:val="00BD4D17"/>
    <w:rsid w:val="00C07F89"/>
    <w:rsid w:val="00C1191C"/>
    <w:rsid w:val="00C20C00"/>
    <w:rsid w:val="00C60A98"/>
    <w:rsid w:val="00C747C0"/>
    <w:rsid w:val="00C856CA"/>
    <w:rsid w:val="00CB105E"/>
    <w:rsid w:val="00CD34FB"/>
    <w:rsid w:val="00CD3574"/>
    <w:rsid w:val="00CE2F1D"/>
    <w:rsid w:val="00CF1A2E"/>
    <w:rsid w:val="00CF27C0"/>
    <w:rsid w:val="00D01AF2"/>
    <w:rsid w:val="00D01D7D"/>
    <w:rsid w:val="00D06C81"/>
    <w:rsid w:val="00D13D3B"/>
    <w:rsid w:val="00D2020B"/>
    <w:rsid w:val="00D2510F"/>
    <w:rsid w:val="00D27BB4"/>
    <w:rsid w:val="00D33D34"/>
    <w:rsid w:val="00D37D28"/>
    <w:rsid w:val="00D42270"/>
    <w:rsid w:val="00D53494"/>
    <w:rsid w:val="00D5372D"/>
    <w:rsid w:val="00D54F2D"/>
    <w:rsid w:val="00D957DE"/>
    <w:rsid w:val="00D9757C"/>
    <w:rsid w:val="00DB2B3C"/>
    <w:rsid w:val="00DD4545"/>
    <w:rsid w:val="00DE4FD5"/>
    <w:rsid w:val="00E21AD2"/>
    <w:rsid w:val="00E26130"/>
    <w:rsid w:val="00E343D0"/>
    <w:rsid w:val="00E429E2"/>
    <w:rsid w:val="00E43163"/>
    <w:rsid w:val="00E52E94"/>
    <w:rsid w:val="00E62C07"/>
    <w:rsid w:val="00E71E42"/>
    <w:rsid w:val="00E850FB"/>
    <w:rsid w:val="00E90A83"/>
    <w:rsid w:val="00ED084A"/>
    <w:rsid w:val="00ED0A03"/>
    <w:rsid w:val="00EE4969"/>
    <w:rsid w:val="00F11946"/>
    <w:rsid w:val="00F11987"/>
    <w:rsid w:val="00F13FAB"/>
    <w:rsid w:val="00F145EF"/>
    <w:rsid w:val="00F179CA"/>
    <w:rsid w:val="00F43DBF"/>
    <w:rsid w:val="00F45C76"/>
    <w:rsid w:val="00F517CC"/>
    <w:rsid w:val="00F72E31"/>
    <w:rsid w:val="00F75105"/>
    <w:rsid w:val="00F86A3A"/>
    <w:rsid w:val="00F8707F"/>
    <w:rsid w:val="00FA1745"/>
    <w:rsid w:val="00FC03D4"/>
    <w:rsid w:val="00FE4A8B"/>
    <w:rsid w:val="00FF5A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3D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B73D1"/>
    <w:pPr>
      <w:spacing w:before="120" w:after="0" w:line="240" w:lineRule="auto"/>
      <w:jc w:val="center"/>
    </w:pPr>
    <w:rPr>
      <w:rFonts w:ascii="Times New Roman" w:eastAsia="Times New Roman" w:hAnsi="Times New Roman" w:cs="Times New Roman"/>
      <w:b/>
      <w:spacing w:val="40"/>
      <w:sz w:val="24"/>
      <w:szCs w:val="24"/>
    </w:rPr>
  </w:style>
  <w:style w:type="character" w:customStyle="1" w:styleId="a4">
    <w:name w:val="Название Знак"/>
    <w:basedOn w:val="a0"/>
    <w:link w:val="a3"/>
    <w:rsid w:val="006B73D1"/>
    <w:rPr>
      <w:rFonts w:ascii="Times New Roman" w:eastAsia="Times New Roman" w:hAnsi="Times New Roman" w:cs="Times New Roman"/>
      <w:b/>
      <w:spacing w:val="40"/>
      <w:sz w:val="24"/>
      <w:szCs w:val="24"/>
      <w:lang w:eastAsia="ru-RU"/>
    </w:rPr>
  </w:style>
  <w:style w:type="paragraph" w:styleId="a5">
    <w:name w:val="Subtitle"/>
    <w:basedOn w:val="a"/>
    <w:link w:val="a6"/>
    <w:qFormat/>
    <w:rsid w:val="006B73D1"/>
    <w:pPr>
      <w:spacing w:before="120" w:after="0" w:line="240" w:lineRule="auto"/>
      <w:jc w:val="center"/>
    </w:pPr>
    <w:rPr>
      <w:rFonts w:ascii="Times New Roman" w:eastAsia="Times New Roman" w:hAnsi="Times New Roman" w:cs="Times New Roman"/>
      <w:b/>
      <w:spacing w:val="40"/>
      <w:sz w:val="28"/>
      <w:szCs w:val="24"/>
    </w:rPr>
  </w:style>
  <w:style w:type="character" w:customStyle="1" w:styleId="a6">
    <w:name w:val="Подзаголовок Знак"/>
    <w:basedOn w:val="a0"/>
    <w:link w:val="a5"/>
    <w:rsid w:val="006B73D1"/>
    <w:rPr>
      <w:rFonts w:ascii="Times New Roman" w:eastAsia="Times New Roman" w:hAnsi="Times New Roman" w:cs="Times New Roman"/>
      <w:b/>
      <w:spacing w:val="40"/>
      <w:sz w:val="28"/>
      <w:szCs w:val="24"/>
      <w:lang w:eastAsia="ru-RU"/>
    </w:rPr>
  </w:style>
  <w:style w:type="paragraph" w:customStyle="1" w:styleId="a7">
    <w:name w:val="Обычный.Название подразделения"/>
    <w:link w:val="a8"/>
    <w:rsid w:val="006B73D1"/>
    <w:pPr>
      <w:spacing w:after="0" w:line="240" w:lineRule="auto"/>
    </w:pPr>
    <w:rPr>
      <w:rFonts w:ascii="SchoolBook" w:eastAsia="Times New Roman" w:hAnsi="SchoolBook" w:cs="Times New Roman"/>
      <w:sz w:val="28"/>
      <w:szCs w:val="20"/>
      <w:lang w:eastAsia="ru-RU"/>
    </w:rPr>
  </w:style>
  <w:style w:type="paragraph" w:styleId="a9">
    <w:name w:val="Balloon Text"/>
    <w:basedOn w:val="a"/>
    <w:link w:val="aa"/>
    <w:uiPriority w:val="99"/>
    <w:semiHidden/>
    <w:unhideWhenUsed/>
    <w:rsid w:val="00A335B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335BC"/>
    <w:rPr>
      <w:rFonts w:ascii="Tahoma" w:eastAsiaTheme="minorEastAsia" w:hAnsi="Tahoma" w:cs="Tahoma"/>
      <w:sz w:val="16"/>
      <w:szCs w:val="16"/>
      <w:lang w:eastAsia="ru-RU"/>
    </w:rPr>
  </w:style>
  <w:style w:type="paragraph" w:styleId="ab">
    <w:name w:val="List Paragraph"/>
    <w:basedOn w:val="a"/>
    <w:uiPriority w:val="34"/>
    <w:qFormat/>
    <w:rsid w:val="00CF27C0"/>
    <w:pPr>
      <w:ind w:left="720"/>
      <w:contextualSpacing/>
    </w:pPr>
  </w:style>
  <w:style w:type="paragraph" w:styleId="ac">
    <w:name w:val="header"/>
    <w:basedOn w:val="a"/>
    <w:link w:val="ad"/>
    <w:uiPriority w:val="99"/>
    <w:unhideWhenUsed/>
    <w:rsid w:val="000F424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F424A"/>
    <w:rPr>
      <w:rFonts w:eastAsiaTheme="minorEastAsia"/>
      <w:lang w:eastAsia="ru-RU"/>
    </w:rPr>
  </w:style>
  <w:style w:type="paragraph" w:styleId="ae">
    <w:name w:val="footer"/>
    <w:basedOn w:val="a"/>
    <w:link w:val="af"/>
    <w:uiPriority w:val="99"/>
    <w:semiHidden/>
    <w:unhideWhenUsed/>
    <w:rsid w:val="000F424A"/>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0F424A"/>
    <w:rPr>
      <w:rFonts w:eastAsiaTheme="minorEastAsia"/>
      <w:lang w:eastAsia="ru-RU"/>
    </w:rPr>
  </w:style>
  <w:style w:type="paragraph" w:customStyle="1" w:styleId="ConsPlusNormal">
    <w:name w:val="ConsPlusNormal"/>
    <w:rsid w:val="000D04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0D049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0">
    <w:name w:val="Hyperlink"/>
    <w:basedOn w:val="a0"/>
    <w:unhideWhenUsed/>
    <w:rsid w:val="000D049D"/>
    <w:rPr>
      <w:color w:val="0000FF"/>
      <w:u w:val="single"/>
    </w:rPr>
  </w:style>
  <w:style w:type="paragraph" w:styleId="af1">
    <w:name w:val="Normal (Web)"/>
    <w:basedOn w:val="a"/>
    <w:uiPriority w:val="99"/>
    <w:unhideWhenUsed/>
    <w:rsid w:val="000D04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Название подразделения Знак"/>
    <w:basedOn w:val="a0"/>
    <w:link w:val="a7"/>
    <w:locked/>
    <w:rsid w:val="00A15516"/>
    <w:rPr>
      <w:rFonts w:ascii="SchoolBook" w:eastAsia="Times New Roman" w:hAnsi="SchoolBook" w:cs="Times New Roman"/>
      <w:sz w:val="28"/>
      <w:szCs w:val="20"/>
      <w:lang w:eastAsia="ru-RU"/>
    </w:rPr>
  </w:style>
  <w:style w:type="paragraph" w:styleId="af2">
    <w:name w:val="Body Text"/>
    <w:basedOn w:val="a"/>
    <w:link w:val="af3"/>
    <w:rsid w:val="00931C55"/>
    <w:pPr>
      <w:spacing w:after="0" w:line="240" w:lineRule="auto"/>
      <w:jc w:val="both"/>
    </w:pPr>
    <w:rPr>
      <w:rFonts w:ascii="Times New Roman" w:eastAsia="Times New Roman" w:hAnsi="Times New Roman" w:cs="Times New Roman"/>
      <w:sz w:val="24"/>
      <w:szCs w:val="24"/>
    </w:rPr>
  </w:style>
  <w:style w:type="character" w:customStyle="1" w:styleId="af3">
    <w:name w:val="Основной текст Знак"/>
    <w:basedOn w:val="a0"/>
    <w:link w:val="af2"/>
    <w:rsid w:val="00931C55"/>
    <w:rPr>
      <w:rFonts w:ascii="Times New Roman" w:eastAsia="Times New Roman" w:hAnsi="Times New Roman" w:cs="Times New Roman"/>
      <w:sz w:val="24"/>
      <w:szCs w:val="24"/>
    </w:rPr>
  </w:style>
  <w:style w:type="paragraph" w:styleId="af4">
    <w:name w:val="Body Text Indent"/>
    <w:basedOn w:val="a"/>
    <w:link w:val="af5"/>
    <w:uiPriority w:val="99"/>
    <w:unhideWhenUsed/>
    <w:rsid w:val="008216DE"/>
    <w:pPr>
      <w:spacing w:after="120"/>
      <w:ind w:left="283"/>
    </w:pPr>
    <w:rPr>
      <w:rFonts w:ascii="Calibri" w:eastAsia="Times New Roman" w:hAnsi="Calibri" w:cs="Times New Roman"/>
    </w:rPr>
  </w:style>
  <w:style w:type="character" w:customStyle="1" w:styleId="af5">
    <w:name w:val="Основной текст с отступом Знак"/>
    <w:basedOn w:val="a0"/>
    <w:link w:val="af4"/>
    <w:uiPriority w:val="99"/>
    <w:rsid w:val="008216DE"/>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3D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B73D1"/>
    <w:pPr>
      <w:spacing w:before="120" w:after="0" w:line="240" w:lineRule="auto"/>
      <w:jc w:val="center"/>
    </w:pPr>
    <w:rPr>
      <w:rFonts w:ascii="Times New Roman" w:eastAsia="Times New Roman" w:hAnsi="Times New Roman" w:cs="Times New Roman"/>
      <w:b/>
      <w:spacing w:val="40"/>
      <w:sz w:val="24"/>
      <w:szCs w:val="24"/>
    </w:rPr>
  </w:style>
  <w:style w:type="character" w:customStyle="1" w:styleId="a4">
    <w:name w:val="Название Знак"/>
    <w:basedOn w:val="a0"/>
    <w:link w:val="a3"/>
    <w:rsid w:val="006B73D1"/>
    <w:rPr>
      <w:rFonts w:ascii="Times New Roman" w:eastAsia="Times New Roman" w:hAnsi="Times New Roman" w:cs="Times New Roman"/>
      <w:b/>
      <w:spacing w:val="40"/>
      <w:sz w:val="24"/>
      <w:szCs w:val="24"/>
      <w:lang w:eastAsia="ru-RU"/>
    </w:rPr>
  </w:style>
  <w:style w:type="paragraph" w:styleId="a5">
    <w:name w:val="Subtitle"/>
    <w:basedOn w:val="a"/>
    <w:link w:val="a6"/>
    <w:qFormat/>
    <w:rsid w:val="006B73D1"/>
    <w:pPr>
      <w:spacing w:before="120" w:after="0" w:line="240" w:lineRule="auto"/>
      <w:jc w:val="center"/>
    </w:pPr>
    <w:rPr>
      <w:rFonts w:ascii="Times New Roman" w:eastAsia="Times New Roman" w:hAnsi="Times New Roman" w:cs="Times New Roman"/>
      <w:b/>
      <w:spacing w:val="40"/>
      <w:sz w:val="28"/>
      <w:szCs w:val="24"/>
    </w:rPr>
  </w:style>
  <w:style w:type="character" w:customStyle="1" w:styleId="a6">
    <w:name w:val="Подзаголовок Знак"/>
    <w:basedOn w:val="a0"/>
    <w:link w:val="a5"/>
    <w:rsid w:val="006B73D1"/>
    <w:rPr>
      <w:rFonts w:ascii="Times New Roman" w:eastAsia="Times New Roman" w:hAnsi="Times New Roman" w:cs="Times New Roman"/>
      <w:b/>
      <w:spacing w:val="40"/>
      <w:sz w:val="28"/>
      <w:szCs w:val="24"/>
      <w:lang w:eastAsia="ru-RU"/>
    </w:rPr>
  </w:style>
  <w:style w:type="paragraph" w:customStyle="1" w:styleId="a7">
    <w:name w:val="Обычный.Название подразделения"/>
    <w:rsid w:val="006B73D1"/>
    <w:pPr>
      <w:spacing w:after="0" w:line="240" w:lineRule="auto"/>
    </w:pPr>
    <w:rPr>
      <w:rFonts w:ascii="SchoolBook" w:eastAsia="Times New Roman" w:hAnsi="SchoolBook"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684135671">
      <w:bodyDiv w:val="1"/>
      <w:marLeft w:val="0"/>
      <w:marRight w:val="0"/>
      <w:marTop w:val="0"/>
      <w:marBottom w:val="0"/>
      <w:divBdr>
        <w:top w:val="none" w:sz="0" w:space="0" w:color="auto"/>
        <w:left w:val="none" w:sz="0" w:space="0" w:color="auto"/>
        <w:bottom w:val="none" w:sz="0" w:space="0" w:color="auto"/>
        <w:right w:val="none" w:sz="0" w:space="0" w:color="auto"/>
      </w:divBdr>
    </w:div>
    <w:div w:id="1056320295">
      <w:bodyDiv w:val="1"/>
      <w:marLeft w:val="0"/>
      <w:marRight w:val="0"/>
      <w:marTop w:val="0"/>
      <w:marBottom w:val="0"/>
      <w:divBdr>
        <w:top w:val="none" w:sz="0" w:space="0" w:color="auto"/>
        <w:left w:val="none" w:sz="0" w:space="0" w:color="auto"/>
        <w:bottom w:val="none" w:sz="0" w:space="0" w:color="auto"/>
        <w:right w:val="none" w:sz="0" w:space="0" w:color="auto"/>
      </w:divBdr>
    </w:div>
    <w:div w:id="1288897874">
      <w:bodyDiv w:val="1"/>
      <w:marLeft w:val="0"/>
      <w:marRight w:val="0"/>
      <w:marTop w:val="0"/>
      <w:marBottom w:val="0"/>
      <w:divBdr>
        <w:top w:val="none" w:sz="0" w:space="0" w:color="auto"/>
        <w:left w:val="none" w:sz="0" w:space="0" w:color="auto"/>
        <w:bottom w:val="none" w:sz="0" w:space="0" w:color="auto"/>
        <w:right w:val="none" w:sz="0" w:space="0" w:color="auto"/>
      </w:divBdr>
    </w:div>
    <w:div w:id="186374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zovo.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givo.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D0BF6-FDBF-479B-953B-BA648E497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15</Pages>
  <Words>4278</Words>
  <Characters>24391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 Козар</dc:creator>
  <cp:lastModifiedBy>PisarevaTE</cp:lastModifiedBy>
  <cp:revision>79</cp:revision>
  <cp:lastPrinted>2019-04-02T07:40:00Z</cp:lastPrinted>
  <dcterms:created xsi:type="dcterms:W3CDTF">2018-04-02T13:03:00Z</dcterms:created>
  <dcterms:modified xsi:type="dcterms:W3CDTF">2019-06-27T09:14:00Z</dcterms:modified>
</cp:coreProperties>
</file>