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C" w:rsidRPr="00CB38AC" w:rsidRDefault="00CB38AC" w:rsidP="00CB3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8AC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 в рамках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</w:p>
    <w:p w:rsidR="00D67F06" w:rsidRDefault="0098204C" w:rsidP="00CB3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4415" w:rsidRDefault="00214415" w:rsidP="00CB38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214415" w:rsidRPr="008F1E7F" w:rsidTr="00214415">
        <w:tc>
          <w:tcPr>
            <w:tcW w:w="279" w:type="dxa"/>
          </w:tcPr>
          <w:p w:rsidR="00214415" w:rsidRPr="008F1E7F" w:rsidRDefault="00214415" w:rsidP="00AF7938">
            <w:pPr>
              <w:spacing w:before="100" w:beforeAutospacing="1" w:after="160" w:line="209" w:lineRule="atLeast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  <w:tc>
          <w:tcPr>
            <w:tcW w:w="9066" w:type="dxa"/>
          </w:tcPr>
          <w:p w:rsidR="007967F0" w:rsidRPr="007967F0" w:rsidRDefault="00214415" w:rsidP="007967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67F0">
              <w:rPr>
                <w:rFonts w:ascii="Times New Roman" w:hAnsi="Times New Roman" w:cs="Times New Roman"/>
                <w:color w:val="444444"/>
              </w:rPr>
              <w:t xml:space="preserve">пункты 22, 24 Положения </w:t>
            </w:r>
            <w:r w:rsidRPr="007967F0">
              <w:rPr>
                <w:rFonts w:ascii="Times New Roman" w:hAnsi="Times New Roman" w:cs="Times New Roman"/>
              </w:rPr>
              <w:t xml:space="preserve">о лицензировании деятельности по заготовке, хранению, переработке и реализации лома черных </w:t>
            </w:r>
            <w:r w:rsidR="007967F0" w:rsidRPr="007967F0">
              <w:rPr>
                <w:rFonts w:ascii="Times New Roman" w:hAnsi="Times New Roman" w:cs="Times New Roman"/>
              </w:rPr>
              <w:t>и</w:t>
            </w:r>
            <w:r w:rsidRPr="007967F0">
              <w:rPr>
                <w:rFonts w:ascii="Times New Roman" w:hAnsi="Times New Roman" w:cs="Times New Roman"/>
              </w:rPr>
              <w:t xml:space="preserve"> цветных металлов"</w:t>
            </w:r>
            <w:r w:rsidRPr="007967F0">
              <w:rPr>
                <w:rFonts w:ascii="Times New Roman" w:hAnsi="Times New Roman" w:cs="Times New Roman"/>
                <w:color w:val="444444"/>
              </w:rPr>
              <w:t xml:space="preserve">, утвержденного постановлением Правительства Российской Федерации от </w:t>
            </w:r>
            <w:proofErr w:type="spellStart"/>
            <w:r w:rsidR="007967F0" w:rsidRPr="007967F0">
              <w:rPr>
                <w:rFonts w:ascii="Times New Roman" w:hAnsi="Times New Roman" w:cs="Times New Roman"/>
              </w:rPr>
              <w:t>от</w:t>
            </w:r>
            <w:proofErr w:type="spellEnd"/>
            <w:r w:rsidR="007967F0" w:rsidRPr="007967F0">
              <w:rPr>
                <w:rFonts w:ascii="Times New Roman" w:hAnsi="Times New Roman" w:cs="Times New Roman"/>
              </w:rPr>
              <w:t xml:space="preserve"> 28.05.2022 </w:t>
            </w:r>
            <w:r w:rsidR="007967F0">
              <w:rPr>
                <w:rFonts w:ascii="Times New Roman" w:hAnsi="Times New Roman" w:cs="Times New Roman"/>
              </w:rPr>
              <w:t>№</w:t>
            </w:r>
            <w:r w:rsidR="007967F0" w:rsidRPr="007967F0">
              <w:rPr>
                <w:rFonts w:ascii="Times New Roman" w:hAnsi="Times New Roman" w:cs="Times New Roman"/>
              </w:rPr>
              <w:t xml:space="preserve"> 980</w:t>
            </w:r>
            <w:r w:rsidR="007967F0">
              <w:rPr>
                <w:rFonts w:ascii="Times New Roman" w:hAnsi="Times New Roman" w:cs="Times New Roman"/>
              </w:rPr>
              <w:t xml:space="preserve"> «</w:t>
            </w:r>
            <w:r w:rsidR="007967F0" w:rsidRPr="007967F0">
              <w:rPr>
                <w:rFonts w:ascii="Times New Roman" w:hAnsi="Times New Roman" w:cs="Times New Roman"/>
              </w:rPr>
      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</w:t>
            </w:r>
            <w:r w:rsidR="007967F0">
              <w:rPr>
                <w:rFonts w:ascii="Times New Roman" w:hAnsi="Times New Roman" w:cs="Times New Roman"/>
              </w:rPr>
              <w:t>ветных металлов и их отчуждения»</w:t>
            </w:r>
          </w:p>
          <w:p w:rsidR="00214415" w:rsidRPr="008F1E7F" w:rsidRDefault="00214415" w:rsidP="00214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44444"/>
              </w:rPr>
            </w:pPr>
          </w:p>
        </w:tc>
      </w:tr>
    </w:tbl>
    <w:p w:rsidR="007967F0" w:rsidRDefault="007967F0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Default="007967F0" w:rsidP="0079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bookmarkStart w:id="0" w:name="_GoBack"/>
      <w:bookmarkEnd w:id="0"/>
      <w:r w:rsidRPr="007967F0">
        <w:rPr>
          <w:rFonts w:ascii="Times New Roman" w:hAnsi="Times New Roman" w:cs="Times New Roman"/>
          <w:sz w:val="28"/>
          <w:szCs w:val="28"/>
        </w:rPr>
        <w:t xml:space="preserve"> при осуществлении лицензионного контроля относит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высокий риск;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низкий риск.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Отнесение объектов лицензионного контроля к категориям риска осуществляется решением руководителя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967F0">
        <w:rPr>
          <w:rFonts w:ascii="Times New Roman" w:hAnsi="Times New Roman" w:cs="Times New Roman"/>
          <w:sz w:val="28"/>
          <w:szCs w:val="28"/>
        </w:rPr>
        <w:t xml:space="preserve"> либо лица, исполняющего его обязанности.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В случае если объект лицензионного контроля не отнесен к определенной категории риска, он считается отнесенным к категории низкого риска.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Отнесение объектов лицензионного контроля к определенной категории риска осуществляется ежегодно, до 1 августа текущего года, для применения в следующем году. Сведения об объектах лицензионного контроля с присвоенной им категорией риска размещаются на официальном сайте лицензирующего органа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7F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7F0">
        <w:rPr>
          <w:rFonts w:ascii="Times New Roman" w:hAnsi="Times New Roman" w:cs="Times New Roman"/>
          <w:sz w:val="28"/>
          <w:szCs w:val="28"/>
        </w:rPr>
        <w:t>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высокого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были привлечены к административной ответственности за грубое нарушение лицензионных требований в порядке, установленном законодательством Российской Федерации, или им было назначено административное наказание в виде административного приостановления деятельности в порядке, установленном законодательством Российской Федерации.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 xml:space="preserve">К объектам лицензионного контроля, отнесенным к категории среднего риска, относится деятельность, осуществляемая лицензиатами, которые в течение 3 лет, предшествующих формированию лицензирующим органом плана проведения плановых контрольных (надзорных) мероприятий на очередной год, </w:t>
      </w:r>
      <w:r w:rsidRPr="007967F0">
        <w:rPr>
          <w:rFonts w:ascii="Times New Roman" w:hAnsi="Times New Roman" w:cs="Times New Roman"/>
          <w:sz w:val="28"/>
          <w:szCs w:val="28"/>
        </w:rPr>
        <w:lastRenderedPageBreak/>
        <w:t>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Федерации, либо в отношении которых в течение 3 лет, предшествующих формированию лицензирующим органом плана проведения плановых контрольных (надзорных) мероприятий на очередной год, не были проведены плановые контрольные (надзорные) мероприятия или оценка соответствия лицензионным требованиям при получении лицензии.</w:t>
      </w:r>
    </w:p>
    <w:p w:rsidR="007967F0" w:rsidRPr="007967F0" w:rsidRDefault="007967F0" w:rsidP="007967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F0">
        <w:rPr>
          <w:rFonts w:ascii="Times New Roman" w:hAnsi="Times New Roman" w:cs="Times New Roman"/>
          <w:sz w:val="28"/>
          <w:szCs w:val="28"/>
        </w:rPr>
        <w:t>К объектам лицензионного контроля, отнесенным к категории низкого риска, относится деятельность, осуществляемая лицензиатами, которые не были отнесены к высокой и средней категориям риска.</w:t>
      </w:r>
    </w:p>
    <w:p w:rsidR="00214415" w:rsidRPr="007967F0" w:rsidRDefault="00214415" w:rsidP="007967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14415" w:rsidRPr="007967F0" w:rsidSect="00982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F1"/>
    <w:rsid w:val="00214415"/>
    <w:rsid w:val="0054499E"/>
    <w:rsid w:val="007967F0"/>
    <w:rsid w:val="0098204C"/>
    <w:rsid w:val="00A87253"/>
    <w:rsid w:val="00CB38AC"/>
    <w:rsid w:val="00D732F1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2A9B0-1F77-481A-95C8-6F31590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6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8</cp:revision>
  <dcterms:created xsi:type="dcterms:W3CDTF">2023-02-06T12:44:00Z</dcterms:created>
  <dcterms:modified xsi:type="dcterms:W3CDTF">2023-02-06T12:51:00Z</dcterms:modified>
</cp:coreProperties>
</file>