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01CE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 государственного  имущества</w:t>
      </w:r>
    </w:p>
    <w:p w:rsidR="00904102" w:rsidRPr="00A01CE7" w:rsidRDefault="001E2C6F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2017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21699F">
        <w:rPr>
          <w:rFonts w:ascii="Times New Roman" w:hAnsi="Times New Roman" w:cs="Times New Roman"/>
          <w:color w:val="auto"/>
          <w:sz w:val="24"/>
          <w:szCs w:val="24"/>
        </w:rPr>
        <w:t>, лот № 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6"/>
      </w:tblGrid>
      <w:tr w:rsidR="00904102" w:rsidRPr="00A01CE7" w:rsidTr="004B1C22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ин.                                             </w:t>
            </w: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в аукционе по продаже следующего государственного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lastRenderedPageBreak/>
        <w:t>(указываются сведения, позволяющие идентифицировать государственное  имущество, реализуемое на аукционе)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A01C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01CE7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7A5544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7A5544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7A5544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sectPr w:rsidR="00152996" w:rsidSect="000A2E36">
      <w:footerReference w:type="default" r:id="rId7"/>
      <w:pgSz w:w="11906" w:h="16838"/>
      <w:pgMar w:top="1134" w:right="850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E36" w:rsidRDefault="000A2E36" w:rsidP="000A2E36">
      <w:r>
        <w:separator/>
      </w:r>
    </w:p>
  </w:endnote>
  <w:endnote w:type="continuationSeparator" w:id="0">
    <w:p w:rsidR="000A2E36" w:rsidRDefault="000A2E36" w:rsidP="000A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8796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A2E36" w:rsidRPr="000A2E36" w:rsidRDefault="000A2E36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A2E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2E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A2E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0A2E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A2E36" w:rsidRDefault="000A2E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E36" w:rsidRDefault="000A2E36" w:rsidP="000A2E36">
      <w:r>
        <w:separator/>
      </w:r>
    </w:p>
  </w:footnote>
  <w:footnote w:type="continuationSeparator" w:id="0">
    <w:p w:rsidR="000A2E36" w:rsidRDefault="000A2E36" w:rsidP="000A2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2E36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2C6F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B6A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0A2E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2E36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A2E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2E3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14</cp:revision>
  <cp:lastPrinted>2017-01-11T12:47:00Z</cp:lastPrinted>
  <dcterms:created xsi:type="dcterms:W3CDTF">2015-04-03T12:11:00Z</dcterms:created>
  <dcterms:modified xsi:type="dcterms:W3CDTF">2017-08-25T11:06:00Z</dcterms:modified>
</cp:coreProperties>
</file>