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D566B">
        <w:rPr>
          <w:b/>
          <w:sz w:val="22"/>
          <w:szCs w:val="22"/>
        </w:rPr>
        <w:t>25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1567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1567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140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14096">
              <w:rPr>
                <w:sz w:val="22"/>
                <w:szCs w:val="22"/>
              </w:rPr>
              <w:t>9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14096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096" w:rsidRPr="00B404F2" w:rsidRDefault="00714096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96" w:rsidRPr="00B04731" w:rsidRDefault="00714096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sz w:val="22"/>
                <w:szCs w:val="22"/>
              </w:rPr>
              <w:t>36:08:3100008:132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96" w:rsidRPr="00B04731" w:rsidRDefault="00714096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rFonts w:eastAsia="TimesNewRomanPSMT"/>
                <w:color w:val="000000"/>
                <w:sz w:val="22"/>
                <w:szCs w:val="22"/>
              </w:rPr>
              <w:t>13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 </w:t>
            </w:r>
            <w:r w:rsidRPr="00B04731">
              <w:rPr>
                <w:rFonts w:eastAsia="TimesNewRomanPSMT"/>
                <w:color w:val="000000"/>
                <w:sz w:val="22"/>
                <w:szCs w:val="22"/>
              </w:rPr>
              <w:t>694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* (4483 </w:t>
            </w:r>
            <w:proofErr w:type="gramStart"/>
            <w:r>
              <w:rPr>
                <w:rFonts w:eastAsia="TimesNewRomanPSMT"/>
                <w:color w:val="000000"/>
                <w:sz w:val="22"/>
                <w:szCs w:val="22"/>
              </w:rPr>
              <w:t>ограничен</w:t>
            </w:r>
            <w:proofErr w:type="gramEnd"/>
            <w:r>
              <w:rPr>
                <w:rFonts w:eastAsia="TimesNewRomanPSMT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96" w:rsidRPr="00B04731" w:rsidRDefault="00714096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14096">
              <w:rPr>
                <w:sz w:val="22"/>
                <w:szCs w:val="22"/>
              </w:rPr>
              <w:t>Размещение защитных насаждений/</w:t>
            </w:r>
            <w:r w:rsidRPr="00714096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14096" w:rsidRPr="00714096" w:rsidRDefault="00714096" w:rsidP="007140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14096">
              <w:rPr>
                <w:rFonts w:eastAsia="TimesNewRomanPSMT"/>
                <w:sz w:val="22"/>
                <w:szCs w:val="22"/>
                <w:lang w:eastAsia="en-US"/>
              </w:rPr>
              <w:t>36-36/011-36/999/001/2016-4053/1</w:t>
            </w:r>
          </w:p>
          <w:p w:rsidR="00714096" w:rsidRPr="00714096" w:rsidRDefault="00714096" w:rsidP="00714096">
            <w:pPr>
              <w:ind w:right="-64"/>
              <w:jc w:val="center"/>
              <w:rPr>
                <w:sz w:val="22"/>
                <w:szCs w:val="22"/>
              </w:rPr>
            </w:pPr>
            <w:r w:rsidRPr="00714096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96" w:rsidRPr="00F51D3C" w:rsidRDefault="00714096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96" w:rsidRPr="00F51D3C" w:rsidRDefault="00714096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714096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714096">
        <w:rPr>
          <w:sz w:val="22"/>
          <w:szCs w:val="22"/>
        </w:rPr>
        <w:t>:</w:t>
      </w:r>
    </w:p>
    <w:p w:rsidR="00714096" w:rsidRDefault="00714096" w:rsidP="00E55189">
      <w:pPr>
        <w:ind w:firstLine="708"/>
        <w:jc w:val="both"/>
        <w:rPr>
          <w:sz w:val="22"/>
          <w:szCs w:val="22"/>
        </w:rPr>
      </w:pPr>
      <w:r w:rsidRPr="00944A1C">
        <w:rPr>
          <w:sz w:val="22"/>
          <w:szCs w:val="22"/>
        </w:rPr>
        <w:t>*</w:t>
      </w:r>
      <w:r>
        <w:rPr>
          <w:sz w:val="22"/>
          <w:szCs w:val="22"/>
        </w:rPr>
        <w:t xml:space="preserve">4 483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 - </w:t>
      </w:r>
      <w:r w:rsidRPr="00944A1C">
        <w:rPr>
          <w:rFonts w:eastAsia="TimesNewRomanPSMT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заявление филиала открытого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 xml:space="preserve">акционерного общества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eastAsia="TimesNewRomanPSMT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eastAsia="TimesNewRomanPSMT"/>
          <w:sz w:val="22"/>
          <w:szCs w:val="22"/>
          <w:lang w:eastAsia="en-US"/>
        </w:rPr>
        <w:t xml:space="preserve"> -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eastAsia="TimesNewRomanPSMT"/>
          <w:sz w:val="22"/>
          <w:szCs w:val="22"/>
          <w:lang w:eastAsia="en-US"/>
        </w:rPr>
        <w:t>Воронежэнерго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eastAsia="TimesNewRomanPSMT"/>
          <w:sz w:val="22"/>
          <w:szCs w:val="22"/>
          <w:lang w:eastAsia="en-US"/>
        </w:rPr>
        <w:t xml:space="preserve"> от 21.05.2012 №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 xml:space="preserve">ВР/28/3874/1 выдан: филиал открытого акционерного общества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eastAsia="TimesNewRomanPSMT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>
        <w:rPr>
          <w:rFonts w:ascii="Cambria Math" w:eastAsia="TimesNewRomanPSMT" w:hAnsi="Cambria Math" w:cs="Cambria Math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 xml:space="preserve">-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eastAsia="TimesNewRomanPSMT"/>
          <w:sz w:val="22"/>
          <w:szCs w:val="22"/>
          <w:lang w:eastAsia="en-US"/>
        </w:rPr>
        <w:t>Воронежэнерго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eastAsia="TimesNewRomanPSMT"/>
          <w:sz w:val="22"/>
          <w:szCs w:val="22"/>
          <w:lang w:eastAsia="en-US"/>
        </w:rPr>
        <w:t>; Содержание ограничения (обременения): В соответствии с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 xml:space="preserve"> ч. III п. 8,9,10 Правил установления охр</w:t>
      </w:r>
      <w:proofErr w:type="gramStart"/>
      <w:r w:rsidRPr="00944A1C">
        <w:rPr>
          <w:rFonts w:eastAsia="TimesNewRomanPSMT"/>
          <w:sz w:val="22"/>
          <w:szCs w:val="22"/>
          <w:lang w:eastAsia="en-US"/>
        </w:rPr>
        <w:t>.</w:t>
      </w:r>
      <w:proofErr w:type="gramEnd"/>
      <w:r>
        <w:rPr>
          <w:rFonts w:eastAsia="TimesNewRomanPSMT"/>
          <w:sz w:val="22"/>
          <w:szCs w:val="22"/>
          <w:lang w:eastAsia="en-US"/>
        </w:rPr>
        <w:t xml:space="preserve"> </w:t>
      </w:r>
      <w:proofErr w:type="gramStart"/>
      <w:r w:rsidRPr="00944A1C">
        <w:rPr>
          <w:rFonts w:eastAsia="TimesNewRomanPSMT"/>
          <w:sz w:val="22"/>
          <w:szCs w:val="22"/>
          <w:lang w:eastAsia="en-US"/>
        </w:rPr>
        <w:t>з</w:t>
      </w:r>
      <w:proofErr w:type="gramEnd"/>
      <w:r w:rsidRPr="00944A1C">
        <w:rPr>
          <w:rFonts w:eastAsia="TimesNewRomanPSMT"/>
          <w:sz w:val="22"/>
          <w:szCs w:val="22"/>
          <w:lang w:eastAsia="en-US"/>
        </w:rPr>
        <w:t>он объектов электросетей, хозяйства и особых условий использования земельных участков, расположенных в границах таких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>зон, утвержденных постановлением правительства РФ №160 от 24.02.2009; Реестровый номер границы: 36:08-6.35; Вид зоны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 xml:space="preserve">по документу: </w:t>
      </w:r>
      <w:proofErr w:type="gramStart"/>
      <w:r w:rsidRPr="00944A1C">
        <w:rPr>
          <w:rFonts w:eastAsia="TimesNewRomanPSMT"/>
          <w:sz w:val="22"/>
          <w:szCs w:val="22"/>
          <w:lang w:eastAsia="en-US"/>
        </w:rPr>
        <w:t>ВЛ</w:t>
      </w:r>
      <w:proofErr w:type="gramEnd"/>
      <w:r w:rsidRPr="00944A1C">
        <w:rPr>
          <w:rFonts w:eastAsia="TimesNewRomanPSMT"/>
          <w:sz w:val="22"/>
          <w:szCs w:val="22"/>
          <w:lang w:eastAsia="en-US"/>
        </w:rPr>
        <w:t xml:space="preserve"> 110 </w:t>
      </w:r>
      <w:proofErr w:type="spellStart"/>
      <w:r w:rsidRPr="00944A1C">
        <w:rPr>
          <w:rFonts w:eastAsia="TimesNewRomanPSMT"/>
          <w:sz w:val="22"/>
          <w:szCs w:val="22"/>
          <w:lang w:eastAsia="en-US"/>
        </w:rPr>
        <w:t>кВ</w:t>
      </w:r>
      <w:proofErr w:type="spellEnd"/>
      <w:r w:rsidRPr="00944A1C">
        <w:rPr>
          <w:rFonts w:eastAsia="TimesNewRomanPSMT"/>
          <w:sz w:val="22"/>
          <w:szCs w:val="22"/>
          <w:lang w:eastAsia="en-US"/>
        </w:rPr>
        <w:t xml:space="preserve"> Воронежская область: от ВЛ-110 </w:t>
      </w:r>
      <w:proofErr w:type="spellStart"/>
      <w:r w:rsidRPr="00944A1C">
        <w:rPr>
          <w:rFonts w:eastAsia="TimesNewRomanPSMT"/>
          <w:sz w:val="22"/>
          <w:szCs w:val="22"/>
          <w:lang w:eastAsia="en-US"/>
        </w:rPr>
        <w:t>кВ</w:t>
      </w:r>
      <w:proofErr w:type="spellEnd"/>
      <w:r w:rsidRPr="00944A1C">
        <w:rPr>
          <w:rFonts w:eastAsia="TimesNewRomanPSMT"/>
          <w:sz w:val="22"/>
          <w:szCs w:val="22"/>
          <w:lang w:eastAsia="en-US"/>
        </w:rPr>
        <w:t xml:space="preserve"> </w:t>
      </w:r>
      <w:proofErr w:type="spellStart"/>
      <w:r w:rsidRPr="00944A1C">
        <w:rPr>
          <w:rFonts w:eastAsia="TimesNewRomanPSMT"/>
          <w:sz w:val="22"/>
          <w:szCs w:val="22"/>
          <w:lang w:eastAsia="en-US"/>
        </w:rPr>
        <w:t>Филипенково</w:t>
      </w:r>
      <w:proofErr w:type="spellEnd"/>
      <w:r w:rsidRPr="00944A1C">
        <w:rPr>
          <w:rFonts w:eastAsia="TimesNewRomanPSMT"/>
          <w:sz w:val="22"/>
          <w:szCs w:val="22"/>
          <w:lang w:eastAsia="en-US"/>
        </w:rPr>
        <w:t xml:space="preserve"> - Калач-1, ВЛ-110кв Бутурлиновка-2 – Калач-2 до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44A1C">
        <w:rPr>
          <w:rFonts w:eastAsia="TimesNewRomanPSMT"/>
          <w:sz w:val="22"/>
          <w:szCs w:val="22"/>
          <w:lang w:eastAsia="en-US"/>
        </w:rPr>
        <w:t xml:space="preserve">ПС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eastAsia="TimesNewRomanPSMT"/>
          <w:sz w:val="22"/>
          <w:szCs w:val="22"/>
          <w:lang w:eastAsia="en-US"/>
        </w:rPr>
        <w:t>Солонцы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eastAsia="TimesNewRomanPSMT"/>
          <w:sz w:val="22"/>
          <w:szCs w:val="22"/>
          <w:lang w:eastAsia="en-US"/>
        </w:rPr>
        <w:t>; Тип зоны: Охранная зона инженерных коммуникаций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156733">
        <w:rPr>
          <w:sz w:val="22"/>
          <w:szCs w:val="22"/>
        </w:rPr>
        <w:t xml:space="preserve">лоту № </w:t>
      </w:r>
      <w:r w:rsidR="00714096" w:rsidRPr="00156733">
        <w:rPr>
          <w:sz w:val="22"/>
          <w:szCs w:val="22"/>
        </w:rPr>
        <w:t>9</w:t>
      </w:r>
      <w:r w:rsidR="00AB681B" w:rsidRPr="00156733">
        <w:rPr>
          <w:sz w:val="22"/>
          <w:szCs w:val="22"/>
        </w:rPr>
        <w:t xml:space="preserve">, </w:t>
      </w:r>
      <w:r w:rsidRPr="00156733">
        <w:rPr>
          <w:sz w:val="22"/>
          <w:szCs w:val="22"/>
        </w:rPr>
        <w:t>поступил</w:t>
      </w:r>
      <w:r w:rsidR="005242DD" w:rsidRPr="00156733">
        <w:rPr>
          <w:sz w:val="22"/>
          <w:szCs w:val="22"/>
        </w:rPr>
        <w:t>а</w:t>
      </w:r>
      <w:r w:rsidRPr="00156733">
        <w:rPr>
          <w:sz w:val="22"/>
          <w:szCs w:val="22"/>
        </w:rPr>
        <w:t xml:space="preserve"> и зарегистрирован</w:t>
      </w:r>
      <w:r w:rsidR="005242DD" w:rsidRPr="00156733">
        <w:rPr>
          <w:sz w:val="22"/>
          <w:szCs w:val="22"/>
        </w:rPr>
        <w:t>а</w:t>
      </w:r>
      <w:r w:rsidRPr="00156733">
        <w:rPr>
          <w:sz w:val="22"/>
          <w:szCs w:val="22"/>
        </w:rPr>
        <w:t xml:space="preserve"> </w:t>
      </w:r>
      <w:r w:rsidR="005242DD" w:rsidRPr="00156733">
        <w:rPr>
          <w:sz w:val="22"/>
          <w:szCs w:val="22"/>
        </w:rPr>
        <w:t>1</w:t>
      </w:r>
      <w:r w:rsidRPr="00156733">
        <w:rPr>
          <w:sz w:val="22"/>
          <w:szCs w:val="22"/>
        </w:rPr>
        <w:t xml:space="preserve"> (</w:t>
      </w:r>
      <w:r w:rsidR="005242DD" w:rsidRPr="00156733">
        <w:rPr>
          <w:sz w:val="22"/>
          <w:szCs w:val="22"/>
        </w:rPr>
        <w:t>одна</w:t>
      </w:r>
      <w:r w:rsidRPr="00156733">
        <w:rPr>
          <w:sz w:val="22"/>
          <w:szCs w:val="22"/>
        </w:rPr>
        <w:t>) заяв</w:t>
      </w:r>
      <w:r w:rsidR="00324951" w:rsidRPr="00156733">
        <w:rPr>
          <w:sz w:val="22"/>
          <w:szCs w:val="22"/>
        </w:rPr>
        <w:t>к</w:t>
      </w:r>
      <w:r w:rsidR="005242DD" w:rsidRPr="00156733">
        <w:rPr>
          <w:sz w:val="22"/>
          <w:szCs w:val="22"/>
        </w:rPr>
        <w:t xml:space="preserve">а от </w:t>
      </w:r>
      <w:r w:rsidR="00AB681B" w:rsidRPr="00156733">
        <w:rPr>
          <w:sz w:val="22"/>
          <w:szCs w:val="22"/>
        </w:rPr>
        <w:t>индивидуального предпринимателя</w:t>
      </w:r>
      <w:r w:rsidR="00083AF6" w:rsidRPr="00156733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714096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13 600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56733" w:rsidRDefault="00156733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560598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5673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56733">
              <w:rPr>
                <w:bCs/>
                <w:sz w:val="22"/>
                <w:szCs w:val="22"/>
              </w:rPr>
              <w:t>01.02.2024</w:t>
            </w:r>
          </w:p>
          <w:p w:rsidR="008774CC" w:rsidRPr="00156733" w:rsidRDefault="008774CC" w:rsidP="00156733">
            <w:pPr>
              <w:jc w:val="center"/>
              <w:rPr>
                <w:bCs/>
                <w:sz w:val="22"/>
                <w:szCs w:val="22"/>
              </w:rPr>
            </w:pPr>
            <w:r w:rsidRPr="00156733">
              <w:rPr>
                <w:bCs/>
                <w:sz w:val="22"/>
                <w:szCs w:val="22"/>
              </w:rPr>
              <w:t xml:space="preserve">09 ч. </w:t>
            </w:r>
            <w:r w:rsidR="00156733">
              <w:rPr>
                <w:bCs/>
                <w:sz w:val="22"/>
                <w:szCs w:val="22"/>
              </w:rPr>
              <w:t>46</w:t>
            </w:r>
            <w:r w:rsidRPr="0015673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5673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56733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15673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56733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156733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156733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156733">
        <w:rPr>
          <w:sz w:val="22"/>
          <w:szCs w:val="22"/>
        </w:rPr>
        <w:t>560598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714096">
        <w:rPr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6733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36E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3F50"/>
    <w:rsid w:val="00307CFD"/>
    <w:rsid w:val="003108A2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5A95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14096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D566B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CF5FF5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C068C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28B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A6E0E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B94A-0403-47BE-8F6F-F39CD0F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2024-02-06T08:40:00Z</dcterms:created>
  <dcterms:modified xsi:type="dcterms:W3CDTF">2024-02-07T09:44:00Z</dcterms:modified>
</cp:coreProperties>
</file>